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F4AC" w14:textId="77777777" w:rsidR="00885EDE" w:rsidRPr="00B52550" w:rsidRDefault="00885EDE" w:rsidP="00885E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251" w:firstLine="7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2550"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</w:t>
      </w:r>
    </w:p>
    <w:p w14:paraId="6ED12141" w14:textId="2371C25C" w:rsidR="00885EDE" w:rsidRPr="00B52550" w:rsidRDefault="00885EDE" w:rsidP="007C5E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251" w:firstLine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2550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="009015F1" w:rsidRPr="00B52550">
        <w:rPr>
          <w:rFonts w:ascii="Times New Roman" w:eastAsia="Times New Roman" w:hAnsi="Times New Roman" w:cs="Times New Roman"/>
          <w:b/>
          <w:sz w:val="28"/>
          <w:szCs w:val="28"/>
        </w:rPr>
        <w:t>проекту</w:t>
      </w:r>
      <w:r w:rsidR="007C5EA2" w:rsidRPr="00B525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Hlk143261734"/>
      <w:r w:rsidR="009015F1" w:rsidRPr="00B52550">
        <w:rPr>
          <w:rFonts w:ascii="Times New Roman" w:eastAsia="Times New Roman" w:hAnsi="Times New Roman" w:cs="Times New Roman"/>
          <w:b/>
          <w:sz w:val="28"/>
          <w:szCs w:val="28"/>
        </w:rPr>
        <w:t xml:space="preserve">наказу Державного агентства </w:t>
      </w:r>
      <w:r w:rsidR="00E24C9F" w:rsidRPr="00B52550">
        <w:rPr>
          <w:rFonts w:ascii="Times New Roman" w:eastAsia="Times New Roman" w:hAnsi="Times New Roman" w:cs="Times New Roman"/>
          <w:b/>
          <w:sz w:val="28"/>
          <w:szCs w:val="28"/>
        </w:rPr>
        <w:t xml:space="preserve">України </w:t>
      </w:r>
      <w:r w:rsidR="009015F1" w:rsidRPr="00B52550">
        <w:rPr>
          <w:rFonts w:ascii="Times New Roman" w:eastAsia="Times New Roman" w:hAnsi="Times New Roman" w:cs="Times New Roman"/>
          <w:b/>
          <w:sz w:val="28"/>
          <w:szCs w:val="28"/>
        </w:rPr>
        <w:t xml:space="preserve">ПлейСіті </w:t>
      </w:r>
      <w:r w:rsidR="0079180D" w:rsidRPr="00B5255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CA08CF" w:rsidRPr="00B5255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r w:rsidR="00C81BA3" w:rsidRPr="00C81BA3">
        <w:rPr>
          <w:rFonts w:ascii="Times New Roman" w:eastAsia="Times New Roman" w:hAnsi="Times New Roman" w:cs="Times New Roman"/>
          <w:b/>
          <w:sz w:val="28"/>
          <w:szCs w:val="28"/>
        </w:rPr>
        <w:t>затвердження Порядку організації роботи з повідомленнями про можливі факти корупційних або пов’язаних з корупцією правопорушень, інших порушень Закону України «Про запобігання корупції» у Державному агентстві України ПлейСіті</w:t>
      </w:r>
      <w:r w:rsidRPr="00B52550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bookmarkEnd w:id="0"/>
    </w:p>
    <w:p w14:paraId="67F5B259" w14:textId="77777777" w:rsidR="00885EDE" w:rsidRPr="00B52550" w:rsidRDefault="00885EDE" w:rsidP="00386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251" w:firstLine="703"/>
        <w:rPr>
          <w:rFonts w:ascii="Times New Roman" w:eastAsia="Times New Roman" w:hAnsi="Times New Roman" w:cs="Times New Roman"/>
          <w:sz w:val="28"/>
          <w:szCs w:val="28"/>
        </w:rPr>
      </w:pPr>
    </w:p>
    <w:p w14:paraId="57C7E45C" w14:textId="77777777" w:rsidR="00885EDE" w:rsidRPr="00B52550" w:rsidRDefault="00885EDE" w:rsidP="00386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201" w:firstLine="5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550">
        <w:rPr>
          <w:rFonts w:ascii="Times New Roman" w:eastAsia="Times New Roman" w:hAnsi="Times New Roman" w:cs="Times New Roman"/>
          <w:b/>
          <w:sz w:val="28"/>
          <w:szCs w:val="28"/>
        </w:rPr>
        <w:t>1. Мета</w:t>
      </w:r>
    </w:p>
    <w:p w14:paraId="17492C24" w14:textId="146D1EFE" w:rsidR="009E46FB" w:rsidRPr="004770D1" w:rsidRDefault="009015F1" w:rsidP="002910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70D1">
        <w:rPr>
          <w:rFonts w:ascii="Times New Roman" w:hAnsi="Times New Roman" w:cs="Times New Roman"/>
          <w:sz w:val="28"/>
          <w:szCs w:val="28"/>
        </w:rPr>
        <w:t>Проект наказу Державного агентства України ПлейСіті</w:t>
      </w:r>
      <w:r w:rsidR="00417DAD" w:rsidRPr="004770D1">
        <w:rPr>
          <w:rFonts w:ascii="Times New Roman" w:hAnsi="Times New Roman" w:cs="Times New Roman"/>
          <w:sz w:val="28"/>
          <w:szCs w:val="28"/>
        </w:rPr>
        <w:t xml:space="preserve"> </w:t>
      </w:r>
      <w:r w:rsidR="009E46FB" w:rsidRPr="004770D1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CA08CF" w:rsidRPr="004770D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</w:t>
      </w:r>
      <w:r w:rsidR="00C81BA3" w:rsidRPr="00C81BA3">
        <w:rPr>
          <w:rFonts w:ascii="Times New Roman" w:eastAsia="Times New Roman" w:hAnsi="Times New Roman" w:cs="Times New Roman"/>
          <w:bCs/>
          <w:sz w:val="28"/>
          <w:szCs w:val="28"/>
        </w:rPr>
        <w:t>затвердження Порядку організації роботи з повідомленнями про можливі факти корупційних або пов’язаних з корупцією правопорушень, інших порушень Закону України «Про запобігання корупції» у Державному агентстві України ПлейСіті</w:t>
      </w:r>
      <w:r w:rsidR="009E46FB" w:rsidRPr="004770D1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692237" w:rsidRPr="004770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(далі</w:t>
      </w:r>
      <w:r w:rsidR="00692237" w:rsidRPr="00477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про</w:t>
      </w:r>
      <w:r w:rsidR="00353951" w:rsidRPr="004770D1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692237" w:rsidRPr="00477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кт </w:t>
      </w:r>
      <w:r w:rsidR="00353951" w:rsidRPr="004770D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наказу</w:t>
      </w:r>
      <w:r w:rsidR="00692237" w:rsidRPr="004770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692237" w:rsidRPr="004770D1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розроблено з метою </w:t>
      </w:r>
      <w:bookmarkStart w:id="1" w:name="_Hlk221698018"/>
      <w:r w:rsidR="00C81BA3" w:rsidRPr="00C81BA3">
        <w:rPr>
          <w:rFonts w:ascii="Times New Roman" w:hAnsi="Times New Roman" w:cs="Times New Roman"/>
          <w:sz w:val="28"/>
          <w:szCs w:val="28"/>
        </w:rPr>
        <w:t>забезпечення належної організації роботи з повідомленнями про можливі факти корупційних або пов’язаних з корупцією правопорушень, інших порушень Закону України «Про запобігання корупції» у Державному агентстві України ПлейСіті</w:t>
      </w:r>
      <w:r w:rsidR="009E46FB" w:rsidRPr="004770D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bookmarkEnd w:id="1"/>
    <w:p w14:paraId="060D968E" w14:textId="0884D402" w:rsidR="003758C4" w:rsidRPr="004770D1" w:rsidRDefault="003758C4" w:rsidP="00692237">
      <w:pPr>
        <w:pStyle w:val="rvps2"/>
        <w:shd w:val="clear" w:color="auto" w:fill="FFFFFF"/>
        <w:spacing w:before="0" w:beforeAutospacing="0" w:after="0" w:afterAutospacing="0"/>
        <w:ind w:firstLineChars="201" w:firstLine="482"/>
        <w:jc w:val="both"/>
      </w:pPr>
    </w:p>
    <w:p w14:paraId="52557A09" w14:textId="77777777" w:rsidR="00885EDE" w:rsidRPr="004770D1" w:rsidRDefault="00885EDE" w:rsidP="002910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201" w:firstLine="56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70D1">
        <w:rPr>
          <w:rFonts w:ascii="Times New Roman" w:eastAsia="Times New Roman" w:hAnsi="Times New Roman" w:cs="Times New Roman"/>
          <w:b/>
          <w:sz w:val="28"/>
          <w:szCs w:val="28"/>
        </w:rPr>
        <w:t>2. Обґрунтування необхідності прийняття акта</w:t>
      </w:r>
    </w:p>
    <w:p w14:paraId="20A287C8" w14:textId="242A0EEC" w:rsidR="0039514B" w:rsidRDefault="00124563" w:rsidP="00386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124563">
        <w:rPr>
          <w:rFonts w:ascii="Times New Roman" w:hAnsi="Times New Roman" w:cs="Times New Roman"/>
          <w:sz w:val="28"/>
          <w:szCs w:val="28"/>
        </w:rPr>
        <w:t>Забезпечення умов для повідомлення інформації про можливі факти корупційних або пов’язаних з корупцією правопорушень, інших порушень Закону України «Про запобігання корупції» є важливою складовою частиною боротьби з корупцією, у зв’язку з чим розроблено про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4563">
        <w:rPr>
          <w:rFonts w:ascii="Times New Roman" w:hAnsi="Times New Roman" w:cs="Times New Roman"/>
          <w:sz w:val="28"/>
          <w:szCs w:val="28"/>
        </w:rPr>
        <w:t>кт наказу.</w:t>
      </w:r>
    </w:p>
    <w:p w14:paraId="63B0225E" w14:textId="77777777" w:rsidR="00124563" w:rsidRPr="004770D1" w:rsidRDefault="00124563" w:rsidP="00386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201" w:firstLine="56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E69CD2" w14:textId="0CFC7643" w:rsidR="00885EDE" w:rsidRPr="004770D1" w:rsidRDefault="00885EDE" w:rsidP="00386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201" w:firstLine="5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0D1">
        <w:rPr>
          <w:rFonts w:ascii="Times New Roman" w:eastAsia="Times New Roman" w:hAnsi="Times New Roman" w:cs="Times New Roman"/>
          <w:b/>
          <w:sz w:val="28"/>
          <w:szCs w:val="28"/>
        </w:rPr>
        <w:t>3. Основні положення про</w:t>
      </w:r>
      <w:r w:rsidR="003D731C" w:rsidRPr="004770D1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4770D1">
        <w:rPr>
          <w:rFonts w:ascii="Times New Roman" w:eastAsia="Times New Roman" w:hAnsi="Times New Roman" w:cs="Times New Roman"/>
          <w:b/>
          <w:sz w:val="28"/>
          <w:szCs w:val="28"/>
        </w:rPr>
        <w:t>кту акта</w:t>
      </w:r>
    </w:p>
    <w:p w14:paraId="221C4C16" w14:textId="12B1AA44" w:rsidR="00A25C05" w:rsidRPr="004770D1" w:rsidRDefault="009015F1" w:rsidP="009015F1">
      <w:pPr>
        <w:pStyle w:val="rvps2"/>
        <w:shd w:val="clear" w:color="auto" w:fill="FFFFFF"/>
        <w:spacing w:before="0" w:beforeAutospacing="0" w:after="0" w:afterAutospacing="0"/>
        <w:ind w:firstLineChars="201" w:firstLine="563"/>
        <w:jc w:val="both"/>
        <w:rPr>
          <w:bCs/>
          <w:sz w:val="28"/>
          <w:szCs w:val="28"/>
        </w:rPr>
      </w:pPr>
      <w:r w:rsidRPr="004770D1">
        <w:rPr>
          <w:sz w:val="28"/>
          <w:szCs w:val="28"/>
        </w:rPr>
        <w:t>Проектом наказу</w:t>
      </w:r>
      <w:r w:rsidR="009D28BF" w:rsidRPr="004770D1">
        <w:rPr>
          <w:sz w:val="28"/>
          <w:szCs w:val="28"/>
        </w:rPr>
        <w:t xml:space="preserve"> пропонується </w:t>
      </w:r>
      <w:r w:rsidR="00A25C05" w:rsidRPr="004770D1">
        <w:rPr>
          <w:sz w:val="28"/>
          <w:szCs w:val="28"/>
        </w:rPr>
        <w:t xml:space="preserve">затвердити </w:t>
      </w:r>
      <w:r w:rsidR="00C81BA3" w:rsidRPr="00C81BA3">
        <w:rPr>
          <w:bCs/>
          <w:sz w:val="28"/>
          <w:szCs w:val="28"/>
        </w:rPr>
        <w:t>Поряд</w:t>
      </w:r>
      <w:r w:rsidR="004F059F">
        <w:rPr>
          <w:bCs/>
          <w:sz w:val="28"/>
          <w:szCs w:val="28"/>
        </w:rPr>
        <w:t>о</w:t>
      </w:r>
      <w:r w:rsidR="00C81BA3" w:rsidRPr="00C81BA3">
        <w:rPr>
          <w:bCs/>
          <w:sz w:val="28"/>
          <w:szCs w:val="28"/>
        </w:rPr>
        <w:t>к організації роботи з повідомленнями про можливі факти корупційних або пов’язаних з корупцією правопорушень, інших порушень Закону України «Про запобігання корупції»</w:t>
      </w:r>
      <w:r w:rsidR="004F059F">
        <w:rPr>
          <w:bCs/>
          <w:sz w:val="28"/>
          <w:szCs w:val="28"/>
        </w:rPr>
        <w:t xml:space="preserve"> </w:t>
      </w:r>
      <w:r w:rsidR="004F059F" w:rsidRPr="00C81BA3">
        <w:rPr>
          <w:bCs/>
          <w:sz w:val="28"/>
          <w:szCs w:val="28"/>
        </w:rPr>
        <w:t>у Державному агентстві України ПлейСіті</w:t>
      </w:r>
      <w:r w:rsidR="004F059F" w:rsidRPr="004770D1">
        <w:rPr>
          <w:bCs/>
          <w:sz w:val="28"/>
          <w:szCs w:val="28"/>
        </w:rPr>
        <w:t xml:space="preserve">» </w:t>
      </w:r>
      <w:r w:rsidR="004F059F" w:rsidRPr="004770D1">
        <w:rPr>
          <w:bCs/>
          <w:sz w:val="28"/>
          <w:szCs w:val="28"/>
          <w:lang w:eastAsia="uk-UA"/>
        </w:rPr>
        <w:t>(далі</w:t>
      </w:r>
      <w:r w:rsidR="004F059F" w:rsidRPr="004770D1">
        <w:rPr>
          <w:sz w:val="28"/>
          <w:szCs w:val="28"/>
          <w:lang w:eastAsia="uk-UA"/>
        </w:rPr>
        <w:t xml:space="preserve"> – </w:t>
      </w:r>
      <w:r w:rsidR="004F059F">
        <w:rPr>
          <w:sz w:val="28"/>
          <w:szCs w:val="28"/>
          <w:lang w:eastAsia="uk-UA"/>
        </w:rPr>
        <w:t>Порядок</w:t>
      </w:r>
      <w:r w:rsidR="004F059F" w:rsidRPr="004770D1">
        <w:rPr>
          <w:sz w:val="28"/>
          <w:szCs w:val="28"/>
          <w:lang w:eastAsia="uk-UA"/>
        </w:rPr>
        <w:t>)</w:t>
      </w:r>
      <w:r w:rsidR="00A25C05" w:rsidRPr="004770D1">
        <w:rPr>
          <w:bCs/>
          <w:sz w:val="28"/>
          <w:szCs w:val="28"/>
        </w:rPr>
        <w:t>.</w:t>
      </w:r>
    </w:p>
    <w:p w14:paraId="4C179A15" w14:textId="1AE340CA" w:rsidR="00615F48" w:rsidRPr="004770D1" w:rsidRDefault="00615F48" w:rsidP="009015F1">
      <w:pPr>
        <w:pStyle w:val="rvps2"/>
        <w:shd w:val="clear" w:color="auto" w:fill="FFFFFF"/>
        <w:spacing w:before="0" w:beforeAutospacing="0" w:after="0" w:afterAutospacing="0"/>
        <w:ind w:firstLineChars="201" w:firstLine="563"/>
        <w:jc w:val="both"/>
        <w:rPr>
          <w:bCs/>
          <w:sz w:val="28"/>
          <w:szCs w:val="28"/>
          <w:lang w:val="en-US"/>
        </w:rPr>
      </w:pPr>
      <w:r w:rsidRPr="004770D1">
        <w:rPr>
          <w:sz w:val="28"/>
          <w:szCs w:val="28"/>
        </w:rPr>
        <w:t xml:space="preserve">Вказаним Порядком пропонується визначити: </w:t>
      </w:r>
      <w:r w:rsidR="00C62030" w:rsidRPr="00DE7FFB">
        <w:rPr>
          <w:sz w:val="28"/>
        </w:rPr>
        <w:t>внутрішні процедури, механізми та послідовність дій посадових осіб Агентств</w:t>
      </w:r>
      <w:r w:rsidR="00C62030">
        <w:rPr>
          <w:sz w:val="28"/>
        </w:rPr>
        <w:t>а</w:t>
      </w:r>
      <w:r w:rsidR="00C62030" w:rsidRPr="00DE7FFB">
        <w:rPr>
          <w:sz w:val="28"/>
        </w:rPr>
        <w:t xml:space="preserve"> ПлейСіті під час прийняття та попереднього розгляду повідомлень викривачів про можливі факти корупційних або пов’язаних з корупцією правопорушень, інших порушень</w:t>
      </w:r>
      <w:r w:rsidR="00C62030" w:rsidRPr="00DE7FFB">
        <w:rPr>
          <w:spacing w:val="-2"/>
          <w:sz w:val="28"/>
        </w:rPr>
        <w:t xml:space="preserve"> </w:t>
      </w:r>
      <w:hyperlink r:id="rId8">
        <w:r w:rsidR="00C62030" w:rsidRPr="00DE7FFB">
          <w:rPr>
            <w:sz w:val="28"/>
          </w:rPr>
          <w:t>Закону України</w:t>
        </w:r>
      </w:hyperlink>
      <w:r w:rsidR="00C62030" w:rsidRPr="00DE7FFB">
        <w:rPr>
          <w:spacing w:val="-3"/>
          <w:sz w:val="28"/>
        </w:rPr>
        <w:t xml:space="preserve"> </w:t>
      </w:r>
      <w:r w:rsidR="00C62030" w:rsidRPr="00DE7FFB">
        <w:rPr>
          <w:sz w:val="28"/>
        </w:rPr>
        <w:t>«Про запобігання корупції» працівниками Агентства ПлейСіті, що надходять до Агентства ПлейСіті внутрішніми</w:t>
      </w:r>
      <w:r w:rsidR="00C62030" w:rsidRPr="00DE7FFB">
        <w:rPr>
          <w:spacing w:val="-10"/>
          <w:sz w:val="28"/>
        </w:rPr>
        <w:t xml:space="preserve"> </w:t>
      </w:r>
      <w:r w:rsidR="00C62030" w:rsidRPr="00DE7FFB">
        <w:rPr>
          <w:sz w:val="28"/>
        </w:rPr>
        <w:t>каналами</w:t>
      </w:r>
      <w:r w:rsidR="00C62030" w:rsidRPr="00DE7FFB">
        <w:rPr>
          <w:spacing w:val="-10"/>
          <w:sz w:val="28"/>
        </w:rPr>
        <w:t xml:space="preserve"> </w:t>
      </w:r>
      <w:r w:rsidR="00C62030" w:rsidRPr="00DE7FFB">
        <w:rPr>
          <w:sz w:val="28"/>
        </w:rPr>
        <w:t>отримання</w:t>
      </w:r>
      <w:r w:rsidR="00C62030" w:rsidRPr="00DE7FFB">
        <w:rPr>
          <w:spacing w:val="-10"/>
          <w:sz w:val="28"/>
        </w:rPr>
        <w:t xml:space="preserve"> </w:t>
      </w:r>
      <w:r w:rsidR="00C62030" w:rsidRPr="00DE7FFB">
        <w:rPr>
          <w:sz w:val="28"/>
        </w:rPr>
        <w:t>повідомлень</w:t>
      </w:r>
      <w:r w:rsidR="00C62030" w:rsidRPr="00DE7FFB">
        <w:rPr>
          <w:spacing w:val="-10"/>
          <w:sz w:val="28"/>
        </w:rPr>
        <w:t xml:space="preserve"> </w:t>
      </w:r>
      <w:r w:rsidR="00C62030" w:rsidRPr="00DE7FFB">
        <w:rPr>
          <w:sz w:val="28"/>
        </w:rPr>
        <w:t>та</w:t>
      </w:r>
      <w:r w:rsidR="00C62030" w:rsidRPr="00DE7FFB">
        <w:rPr>
          <w:spacing w:val="-10"/>
          <w:sz w:val="28"/>
        </w:rPr>
        <w:t xml:space="preserve"> </w:t>
      </w:r>
      <w:r w:rsidR="00C62030" w:rsidRPr="00DE7FFB">
        <w:rPr>
          <w:sz w:val="28"/>
        </w:rPr>
        <w:t>іншими</w:t>
      </w:r>
      <w:r w:rsidR="00C62030" w:rsidRPr="00DE7FFB">
        <w:rPr>
          <w:spacing w:val="-10"/>
          <w:sz w:val="28"/>
        </w:rPr>
        <w:t xml:space="preserve"> </w:t>
      </w:r>
      <w:r w:rsidR="00C62030" w:rsidRPr="00DE7FFB">
        <w:rPr>
          <w:sz w:val="28"/>
        </w:rPr>
        <w:t>способами</w:t>
      </w:r>
      <w:r w:rsidR="00C62030" w:rsidRPr="00DE7FFB">
        <w:rPr>
          <w:spacing w:val="-10"/>
          <w:sz w:val="28"/>
        </w:rPr>
        <w:t xml:space="preserve"> </w:t>
      </w:r>
      <w:r w:rsidR="00C62030" w:rsidRPr="00DE7FFB">
        <w:rPr>
          <w:sz w:val="28"/>
        </w:rPr>
        <w:t xml:space="preserve">здійснення </w:t>
      </w:r>
      <w:r w:rsidR="00C62030" w:rsidRPr="00DE7FFB">
        <w:rPr>
          <w:spacing w:val="-2"/>
          <w:sz w:val="28"/>
        </w:rPr>
        <w:t>повідомлення</w:t>
      </w:r>
      <w:r w:rsidR="00E6137D" w:rsidRPr="004770D1">
        <w:rPr>
          <w:sz w:val="28"/>
          <w:szCs w:val="28"/>
          <w:lang w:val="ru-RU"/>
        </w:rPr>
        <w:t>.</w:t>
      </w:r>
    </w:p>
    <w:p w14:paraId="19A02FB6" w14:textId="77777777" w:rsidR="009015F1" w:rsidRPr="004770D1" w:rsidRDefault="009015F1" w:rsidP="009015F1">
      <w:pPr>
        <w:shd w:val="clear" w:color="auto" w:fill="FFFFFF"/>
        <w:suppressAutoHyphens w:val="0"/>
        <w:spacing w:after="0" w:line="240" w:lineRule="auto"/>
        <w:ind w:left="-2" w:firstLineChars="0" w:firstLine="56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AA0E3CA" w14:textId="77777777" w:rsidR="00885EDE" w:rsidRPr="004770D1" w:rsidRDefault="00885EDE" w:rsidP="00386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201" w:firstLine="5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0D1">
        <w:rPr>
          <w:rFonts w:ascii="Times New Roman" w:eastAsia="Times New Roman" w:hAnsi="Times New Roman" w:cs="Times New Roman"/>
          <w:b/>
          <w:sz w:val="28"/>
          <w:szCs w:val="28"/>
        </w:rPr>
        <w:t>4. Правові аспекти</w:t>
      </w:r>
    </w:p>
    <w:p w14:paraId="3D8BF72B" w14:textId="77777777" w:rsidR="008469F5" w:rsidRPr="004770D1" w:rsidRDefault="008469F5" w:rsidP="00846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20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0D1">
        <w:rPr>
          <w:rFonts w:ascii="Times New Roman" w:eastAsia="Times New Roman" w:hAnsi="Times New Roman" w:cs="Times New Roman"/>
          <w:sz w:val="28"/>
          <w:szCs w:val="28"/>
        </w:rPr>
        <w:t xml:space="preserve">У цій сфері суспільних відносин діють такі нормативно-правові акти: </w:t>
      </w:r>
    </w:p>
    <w:p w14:paraId="48679344" w14:textId="4889804E" w:rsidR="00124563" w:rsidRDefault="00124563" w:rsidP="00BF08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20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563">
        <w:rPr>
          <w:rFonts w:ascii="Times New Roman" w:eastAsia="Times New Roman" w:hAnsi="Times New Roman" w:cs="Times New Roman"/>
          <w:sz w:val="28"/>
          <w:szCs w:val="28"/>
        </w:rPr>
        <w:t xml:space="preserve">Закон України «Про запобігання корупції»; </w:t>
      </w:r>
    </w:p>
    <w:p w14:paraId="05664A81" w14:textId="7D496A5D" w:rsidR="00E6137D" w:rsidRPr="004770D1" w:rsidRDefault="00124563" w:rsidP="00BF08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201" w:firstLine="56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24563">
        <w:rPr>
          <w:rFonts w:ascii="Times New Roman" w:eastAsia="Times New Roman" w:hAnsi="Times New Roman" w:cs="Times New Roman"/>
          <w:sz w:val="28"/>
          <w:szCs w:val="28"/>
        </w:rPr>
        <w:t xml:space="preserve">наказ Національного агентства з питань запобігання корупції від 03 січня 2023 року № 1/23 «Про затвердження Порядку ведення Єдиного порталу повідомлень викривачів», зареєстрованого в Міністерстві юстиції України </w:t>
      </w:r>
      <w:r w:rsidR="00C62030">
        <w:rPr>
          <w:rFonts w:ascii="Times New Roman" w:eastAsia="Times New Roman" w:hAnsi="Times New Roman" w:cs="Times New Roman"/>
          <w:sz w:val="28"/>
          <w:szCs w:val="28"/>
        </w:rPr>
        <w:br/>
      </w:r>
      <w:r w:rsidRPr="00124563">
        <w:rPr>
          <w:rFonts w:ascii="Times New Roman" w:eastAsia="Times New Roman" w:hAnsi="Times New Roman" w:cs="Times New Roman"/>
          <w:sz w:val="28"/>
          <w:szCs w:val="28"/>
        </w:rPr>
        <w:t>від 05 січня 2023 року № 22/39078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99CCC06" w14:textId="10193C9F" w:rsidR="004770D1" w:rsidRPr="004770D1" w:rsidRDefault="004770D1" w:rsidP="004770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201" w:firstLine="56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770D1">
        <w:rPr>
          <w:rFonts w:ascii="Times New Roman" w:eastAsia="Times New Roman" w:hAnsi="Times New Roman" w:cs="Times New Roman"/>
          <w:sz w:val="28"/>
          <w:szCs w:val="28"/>
        </w:rPr>
        <w:lastRenderedPageBreak/>
        <w:t>Положення про Державне агентство України ПлейСіті, затверджене постановою Кабінету Міністрів України від 02 травня 2025 року № 505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CEAD5E5" w14:textId="77777777" w:rsidR="001B576D" w:rsidRPr="004770D1" w:rsidRDefault="001B576D" w:rsidP="00386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20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6AE2B6" w14:textId="77777777" w:rsidR="00885EDE" w:rsidRPr="004770D1" w:rsidRDefault="00885EDE" w:rsidP="00386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201" w:firstLine="5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0D1">
        <w:rPr>
          <w:rFonts w:ascii="Times New Roman" w:eastAsia="Times New Roman" w:hAnsi="Times New Roman" w:cs="Times New Roman"/>
          <w:b/>
          <w:sz w:val="28"/>
          <w:szCs w:val="28"/>
        </w:rPr>
        <w:t>5. Фінансово-економічне обґрунтування</w:t>
      </w:r>
    </w:p>
    <w:p w14:paraId="1CAE3778" w14:textId="39E125AB" w:rsidR="00885EDE" w:rsidRPr="004770D1" w:rsidRDefault="008469F5" w:rsidP="00386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20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0D1">
        <w:rPr>
          <w:rFonts w:ascii="Times New Roman" w:eastAsia="Times New Roman" w:hAnsi="Times New Roman" w:cs="Times New Roman"/>
          <w:sz w:val="28"/>
          <w:szCs w:val="28"/>
        </w:rPr>
        <w:t>Реалізація проекту наказу не потребуватиме додаткового фінансування з державного та/або місцевих бюджетів та не матиме прямого чи опосередкованого впливу на надходження та витрати державного та місцевого бюджетів.</w:t>
      </w:r>
    </w:p>
    <w:p w14:paraId="72F0D445" w14:textId="77777777" w:rsidR="008469F5" w:rsidRPr="004770D1" w:rsidRDefault="008469F5" w:rsidP="00386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20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92C9FD" w14:textId="77777777" w:rsidR="00885EDE" w:rsidRPr="004770D1" w:rsidRDefault="00885EDE" w:rsidP="00386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201" w:firstLine="5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0D1">
        <w:rPr>
          <w:rFonts w:ascii="Times New Roman" w:eastAsia="Times New Roman" w:hAnsi="Times New Roman" w:cs="Times New Roman"/>
          <w:b/>
          <w:sz w:val="28"/>
          <w:szCs w:val="28"/>
        </w:rPr>
        <w:t>6. Позиція заінтересованих сторін</w:t>
      </w:r>
    </w:p>
    <w:p w14:paraId="69D4A35A" w14:textId="32D70E13" w:rsidR="00E6137D" w:rsidRPr="004770D1" w:rsidRDefault="00E6137D" w:rsidP="00E6137D">
      <w:pPr>
        <w:pStyle w:val="rvps2"/>
        <w:suppressAutoHyphens/>
        <w:spacing w:before="0" w:beforeAutospacing="0" w:after="0" w:afterAutospacing="0"/>
        <w:ind w:left="1" w:firstLine="566"/>
        <w:jc w:val="both"/>
        <w:rPr>
          <w:sz w:val="28"/>
          <w:szCs w:val="22"/>
        </w:rPr>
      </w:pPr>
      <w:r w:rsidRPr="004770D1">
        <w:rPr>
          <w:sz w:val="28"/>
          <w:szCs w:val="22"/>
        </w:rPr>
        <w:t xml:space="preserve">Проект наказу розміщено на офіційному вебсайті </w:t>
      </w:r>
      <w:r w:rsidRPr="004770D1">
        <w:rPr>
          <w:sz w:val="28"/>
          <w:szCs w:val="28"/>
        </w:rPr>
        <w:t>Державного агентства України ПлейСіті</w:t>
      </w:r>
      <w:r w:rsidRPr="004770D1">
        <w:rPr>
          <w:sz w:val="28"/>
          <w:szCs w:val="22"/>
        </w:rPr>
        <w:t xml:space="preserve"> з метою проведення публічних консультацій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 «Про забезпечення участі громадськості у формуванні та реалізації державної політики».</w:t>
      </w:r>
    </w:p>
    <w:p w14:paraId="05897034" w14:textId="6EF4CC8B" w:rsidR="00885EDE" w:rsidRPr="004770D1" w:rsidRDefault="008469F5" w:rsidP="00263E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20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0D1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280676" w:rsidRPr="004770D1">
        <w:rPr>
          <w:rFonts w:ascii="Times New Roman" w:eastAsia="Times New Roman" w:hAnsi="Times New Roman" w:cs="Times New Roman"/>
          <w:sz w:val="28"/>
          <w:szCs w:val="28"/>
        </w:rPr>
        <w:t>наказу</w:t>
      </w:r>
      <w:r w:rsidRPr="004770D1">
        <w:rPr>
          <w:rFonts w:ascii="Times New Roman" w:eastAsia="Times New Roman" w:hAnsi="Times New Roman" w:cs="Times New Roman"/>
          <w:sz w:val="28"/>
          <w:szCs w:val="28"/>
        </w:rPr>
        <w:t xml:space="preserve"> не стосується сфери наукової та науково-технічної діяльності</w:t>
      </w:r>
      <w:r w:rsidR="00AA3B42" w:rsidRPr="004770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0D1">
        <w:rPr>
          <w:rFonts w:ascii="Times New Roman" w:eastAsia="Times New Roman" w:hAnsi="Times New Roman" w:cs="Times New Roman"/>
          <w:sz w:val="28"/>
          <w:szCs w:val="28"/>
        </w:rPr>
        <w:t>та не потребує розгляду Науковим комітетом Національної ради з питань</w:t>
      </w:r>
      <w:r w:rsidR="00AA3B42" w:rsidRPr="004770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0D1">
        <w:rPr>
          <w:rFonts w:ascii="Times New Roman" w:eastAsia="Times New Roman" w:hAnsi="Times New Roman" w:cs="Times New Roman"/>
          <w:sz w:val="28"/>
          <w:szCs w:val="28"/>
        </w:rPr>
        <w:t>розвитку науки і технологій.</w:t>
      </w:r>
    </w:p>
    <w:p w14:paraId="06F1EAAF" w14:textId="77777777" w:rsidR="00280676" w:rsidRPr="004770D1" w:rsidRDefault="00280676" w:rsidP="00386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201" w:firstLine="56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A22F92" w14:textId="0AC6C7F6" w:rsidR="00885EDE" w:rsidRPr="004770D1" w:rsidRDefault="00885EDE" w:rsidP="00386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201" w:firstLine="5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0D1">
        <w:rPr>
          <w:rFonts w:ascii="Times New Roman" w:eastAsia="Times New Roman" w:hAnsi="Times New Roman" w:cs="Times New Roman"/>
          <w:b/>
          <w:sz w:val="28"/>
          <w:szCs w:val="28"/>
        </w:rPr>
        <w:t>7. Оцінка відповідності</w:t>
      </w:r>
    </w:p>
    <w:p w14:paraId="1ABB83F2" w14:textId="4FDF6B64" w:rsidR="003D731C" w:rsidRPr="004770D1" w:rsidRDefault="003D731C" w:rsidP="003D73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20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0D1">
        <w:rPr>
          <w:rFonts w:ascii="Times New Roman" w:eastAsia="Times New Roman" w:hAnsi="Times New Roman" w:cs="Times New Roman"/>
          <w:sz w:val="28"/>
          <w:szCs w:val="28"/>
        </w:rPr>
        <w:t>У проекті наказу відсутні положення, що стосуються зобов’язань України у сфері європейської інтеграції, прав та свобод, гарантованих Конвенцією про захист прав людини і основоположних свобод, які впливають на забезпечення рівних прав та можливостей жінок і чоловіків, містять ризики вчинення корупційних правопорушень та правопорушень, пов’язаних з корупцією, створюють підстави для дискримінації, стосуються інших ризиків та обмежень, які можуть вплинути під час реалізації проекту акта.</w:t>
      </w:r>
    </w:p>
    <w:p w14:paraId="6013183F" w14:textId="11DCD5A0" w:rsidR="002910A7" w:rsidRPr="004770D1" w:rsidRDefault="003D731C" w:rsidP="003D73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20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0D1">
        <w:rPr>
          <w:rFonts w:ascii="Times New Roman" w:eastAsia="Times New Roman" w:hAnsi="Times New Roman" w:cs="Times New Roman"/>
          <w:sz w:val="28"/>
          <w:szCs w:val="28"/>
        </w:rPr>
        <w:t xml:space="preserve">Громадська антикорупційна, громадська </w:t>
      </w:r>
      <w:proofErr w:type="spellStart"/>
      <w:r w:rsidRPr="004770D1">
        <w:rPr>
          <w:rFonts w:ascii="Times New Roman" w:eastAsia="Times New Roman" w:hAnsi="Times New Roman" w:cs="Times New Roman"/>
          <w:sz w:val="28"/>
          <w:szCs w:val="28"/>
        </w:rPr>
        <w:t>антидискримінаційна</w:t>
      </w:r>
      <w:proofErr w:type="spellEnd"/>
      <w:r w:rsidRPr="004770D1">
        <w:rPr>
          <w:rFonts w:ascii="Times New Roman" w:eastAsia="Times New Roman" w:hAnsi="Times New Roman" w:cs="Times New Roman"/>
          <w:sz w:val="28"/>
          <w:szCs w:val="28"/>
        </w:rPr>
        <w:t xml:space="preserve"> та громадська </w:t>
      </w:r>
      <w:proofErr w:type="spellStart"/>
      <w:r w:rsidRPr="004770D1">
        <w:rPr>
          <w:rFonts w:ascii="Times New Roman" w:eastAsia="Times New Roman" w:hAnsi="Times New Roman" w:cs="Times New Roman"/>
          <w:sz w:val="28"/>
          <w:szCs w:val="28"/>
        </w:rPr>
        <w:t>гендерно</w:t>
      </w:r>
      <w:proofErr w:type="spellEnd"/>
      <w:r w:rsidRPr="004770D1">
        <w:rPr>
          <w:rFonts w:ascii="Times New Roman" w:eastAsia="Times New Roman" w:hAnsi="Times New Roman" w:cs="Times New Roman"/>
          <w:sz w:val="28"/>
          <w:szCs w:val="28"/>
        </w:rPr>
        <w:t>-правова експертизи не проводились.</w:t>
      </w:r>
    </w:p>
    <w:p w14:paraId="65FC6244" w14:textId="77777777" w:rsidR="003D731C" w:rsidRPr="004770D1" w:rsidRDefault="003D731C" w:rsidP="003D73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20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7AD1C5" w14:textId="77777777" w:rsidR="00885EDE" w:rsidRPr="004770D1" w:rsidRDefault="00885EDE" w:rsidP="00386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201" w:firstLine="5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0D1">
        <w:rPr>
          <w:rFonts w:ascii="Times New Roman" w:eastAsia="Times New Roman" w:hAnsi="Times New Roman" w:cs="Times New Roman"/>
          <w:b/>
          <w:sz w:val="28"/>
          <w:szCs w:val="28"/>
        </w:rPr>
        <w:t>8. Прогноз результатів</w:t>
      </w:r>
    </w:p>
    <w:p w14:paraId="6A2F9794" w14:textId="77777777" w:rsidR="00C62030" w:rsidRDefault="00791ECF" w:rsidP="00280676">
      <w:pPr>
        <w:pStyle w:val="rvps2"/>
        <w:shd w:val="clear" w:color="auto" w:fill="FFFFFF"/>
        <w:spacing w:before="0" w:beforeAutospacing="0" w:after="0" w:afterAutospacing="0"/>
        <w:ind w:firstLineChars="201" w:firstLine="563"/>
        <w:jc w:val="both"/>
        <w:rPr>
          <w:rFonts w:eastAsia="Calibri"/>
          <w:position w:val="-1"/>
          <w:sz w:val="28"/>
          <w:szCs w:val="28"/>
          <w:lang w:eastAsia="en-US"/>
        </w:rPr>
      </w:pPr>
      <w:r w:rsidRPr="00791ECF">
        <w:rPr>
          <w:rFonts w:eastAsia="Calibri"/>
          <w:position w:val="-1"/>
          <w:sz w:val="28"/>
          <w:szCs w:val="28"/>
          <w:lang w:eastAsia="en-US"/>
        </w:rPr>
        <w:t xml:space="preserve">Показником результативності реалізації акта буде визначеність механізму щодо забезпечення </w:t>
      </w:r>
      <w:r w:rsidR="00C62030">
        <w:rPr>
          <w:rFonts w:eastAsia="Calibri"/>
          <w:position w:val="-1"/>
          <w:sz w:val="28"/>
          <w:szCs w:val="28"/>
          <w:lang w:eastAsia="en-US"/>
        </w:rPr>
        <w:t xml:space="preserve">Державним агентством </w:t>
      </w:r>
      <w:r w:rsidR="00C62030" w:rsidRPr="00791ECF">
        <w:rPr>
          <w:rFonts w:eastAsia="Calibri"/>
          <w:position w:val="-1"/>
          <w:sz w:val="28"/>
          <w:szCs w:val="28"/>
          <w:lang w:eastAsia="en-US"/>
        </w:rPr>
        <w:t xml:space="preserve">України </w:t>
      </w:r>
      <w:r w:rsidR="00C62030">
        <w:rPr>
          <w:rFonts w:eastAsia="Calibri"/>
          <w:position w:val="-1"/>
          <w:sz w:val="28"/>
          <w:szCs w:val="28"/>
          <w:lang w:eastAsia="en-US"/>
        </w:rPr>
        <w:t>ПлейСіті</w:t>
      </w:r>
      <w:r w:rsidRPr="00791ECF">
        <w:rPr>
          <w:rFonts w:eastAsia="Calibri"/>
          <w:position w:val="-1"/>
          <w:sz w:val="28"/>
          <w:szCs w:val="28"/>
          <w:lang w:eastAsia="en-US"/>
        </w:rPr>
        <w:t xml:space="preserve"> та його органами викривачам умов для здійснення повідомлення про можливі факти корупційних або пов’язаних з корупцією правопорушень, інших порушень Закону України </w:t>
      </w:r>
      <w:r w:rsidR="00C62030">
        <w:rPr>
          <w:rFonts w:eastAsia="Calibri"/>
          <w:position w:val="-1"/>
          <w:sz w:val="28"/>
          <w:szCs w:val="28"/>
          <w:lang w:eastAsia="en-US"/>
        </w:rPr>
        <w:t>«</w:t>
      </w:r>
      <w:r w:rsidRPr="00791ECF">
        <w:rPr>
          <w:rFonts w:eastAsia="Calibri"/>
          <w:position w:val="-1"/>
          <w:sz w:val="28"/>
          <w:szCs w:val="28"/>
          <w:lang w:eastAsia="en-US"/>
        </w:rPr>
        <w:t>Про запобігання корупції</w:t>
      </w:r>
      <w:r w:rsidR="00C62030">
        <w:rPr>
          <w:rFonts w:eastAsia="Calibri"/>
          <w:position w:val="-1"/>
          <w:sz w:val="28"/>
          <w:szCs w:val="28"/>
          <w:lang w:eastAsia="en-US"/>
        </w:rPr>
        <w:t>»</w:t>
      </w:r>
      <w:r w:rsidRPr="00791ECF">
        <w:rPr>
          <w:rFonts w:eastAsia="Calibri"/>
          <w:position w:val="-1"/>
          <w:sz w:val="28"/>
          <w:szCs w:val="28"/>
          <w:lang w:eastAsia="en-US"/>
        </w:rPr>
        <w:t xml:space="preserve">. </w:t>
      </w:r>
    </w:p>
    <w:p w14:paraId="5941D821" w14:textId="02E36F40" w:rsidR="00791ECF" w:rsidRDefault="00791ECF" w:rsidP="00280676">
      <w:pPr>
        <w:pStyle w:val="rvps2"/>
        <w:shd w:val="clear" w:color="auto" w:fill="FFFFFF"/>
        <w:spacing w:before="0" w:beforeAutospacing="0" w:after="0" w:afterAutospacing="0"/>
        <w:ind w:firstLineChars="201" w:firstLine="563"/>
        <w:jc w:val="both"/>
        <w:rPr>
          <w:rFonts w:eastAsia="Calibri"/>
          <w:position w:val="-1"/>
          <w:sz w:val="28"/>
          <w:szCs w:val="28"/>
          <w:lang w:eastAsia="en-US"/>
        </w:rPr>
      </w:pPr>
      <w:r w:rsidRPr="00791ECF">
        <w:rPr>
          <w:rFonts w:eastAsia="Calibri"/>
          <w:position w:val="-1"/>
          <w:sz w:val="28"/>
          <w:szCs w:val="28"/>
          <w:lang w:eastAsia="en-US"/>
        </w:rPr>
        <w:t xml:space="preserve">Негативні ризики щодо реалізації акта відсутні. </w:t>
      </w:r>
    </w:p>
    <w:p w14:paraId="2E08B8C9" w14:textId="77777777" w:rsidR="00791ECF" w:rsidRDefault="00791ECF" w:rsidP="00280676">
      <w:pPr>
        <w:pStyle w:val="rvps2"/>
        <w:shd w:val="clear" w:color="auto" w:fill="FFFFFF"/>
        <w:spacing w:before="0" w:beforeAutospacing="0" w:after="0" w:afterAutospacing="0"/>
        <w:ind w:firstLineChars="201" w:firstLine="563"/>
        <w:jc w:val="both"/>
        <w:rPr>
          <w:rFonts w:eastAsia="Calibri"/>
          <w:position w:val="-1"/>
          <w:sz w:val="28"/>
          <w:szCs w:val="28"/>
          <w:lang w:eastAsia="en-US"/>
        </w:rPr>
      </w:pPr>
      <w:r w:rsidRPr="00791ECF">
        <w:rPr>
          <w:rFonts w:eastAsia="Calibri"/>
          <w:position w:val="-1"/>
          <w:sz w:val="28"/>
          <w:szCs w:val="28"/>
          <w:lang w:eastAsia="en-US"/>
        </w:rPr>
        <w:t>Про</w:t>
      </w:r>
      <w:r>
        <w:rPr>
          <w:rFonts w:eastAsia="Calibri"/>
          <w:position w:val="-1"/>
          <w:sz w:val="28"/>
          <w:szCs w:val="28"/>
          <w:lang w:eastAsia="en-US"/>
        </w:rPr>
        <w:t>е</w:t>
      </w:r>
      <w:r w:rsidRPr="00791ECF">
        <w:rPr>
          <w:rFonts w:eastAsia="Calibri"/>
          <w:position w:val="-1"/>
          <w:sz w:val="28"/>
          <w:szCs w:val="28"/>
          <w:lang w:eastAsia="en-US"/>
        </w:rPr>
        <w:t xml:space="preserve">кт акта матиме вплив на інтереси осіб, яким стала відома інформація про можливі факти корупційних або пов’язаних з корупцією правопорушень, інших порушень Закону України </w:t>
      </w:r>
      <w:r>
        <w:rPr>
          <w:rFonts w:eastAsia="Calibri"/>
          <w:position w:val="-1"/>
          <w:sz w:val="28"/>
          <w:szCs w:val="28"/>
          <w:lang w:eastAsia="en-US"/>
        </w:rPr>
        <w:t>«</w:t>
      </w:r>
      <w:r w:rsidRPr="00791ECF">
        <w:rPr>
          <w:rFonts w:eastAsia="Calibri"/>
          <w:position w:val="-1"/>
          <w:sz w:val="28"/>
          <w:szCs w:val="28"/>
          <w:lang w:eastAsia="en-US"/>
        </w:rPr>
        <w:t>Про запобігання корупції</w:t>
      </w:r>
      <w:r>
        <w:rPr>
          <w:rFonts w:eastAsia="Calibri"/>
          <w:position w:val="-1"/>
          <w:sz w:val="28"/>
          <w:szCs w:val="28"/>
          <w:lang w:eastAsia="en-US"/>
        </w:rPr>
        <w:t>»</w:t>
      </w:r>
      <w:r w:rsidRPr="00791ECF">
        <w:rPr>
          <w:rFonts w:eastAsia="Calibri"/>
          <w:position w:val="-1"/>
          <w:sz w:val="28"/>
          <w:szCs w:val="28"/>
          <w:lang w:eastAsia="en-US"/>
        </w:rPr>
        <w:t xml:space="preserve"> у зв’язку з трудовою, професійною, господарською, громадською, науковою діяльністю, проходженням служби чи навчання або участю у передбачених законодавством </w:t>
      </w:r>
      <w:r w:rsidRPr="00791ECF">
        <w:rPr>
          <w:rFonts w:eastAsia="Calibri"/>
          <w:position w:val="-1"/>
          <w:sz w:val="28"/>
          <w:szCs w:val="28"/>
          <w:lang w:eastAsia="en-US"/>
        </w:rPr>
        <w:lastRenderedPageBreak/>
        <w:t xml:space="preserve">процедурах, які є обов’язковими для початку такої діяльності, проходження служби чи навчання. </w:t>
      </w:r>
    </w:p>
    <w:p w14:paraId="449C9C71" w14:textId="1B39460C" w:rsidR="00280676" w:rsidRPr="004770D1" w:rsidRDefault="00280676" w:rsidP="00280676">
      <w:pPr>
        <w:pStyle w:val="rvps2"/>
        <w:shd w:val="clear" w:color="auto" w:fill="FFFFFF"/>
        <w:spacing w:before="0" w:beforeAutospacing="0" w:after="0" w:afterAutospacing="0"/>
        <w:ind w:firstLineChars="201" w:firstLine="563"/>
        <w:jc w:val="both"/>
        <w:rPr>
          <w:sz w:val="28"/>
          <w:szCs w:val="28"/>
        </w:rPr>
      </w:pPr>
      <w:r w:rsidRPr="004770D1">
        <w:rPr>
          <w:sz w:val="28"/>
          <w:szCs w:val="28"/>
        </w:rPr>
        <w:t>Реалізація проекту наказу не матиме негативного впливу на ринкове середовище, забезпечення захисту прав та інтересів суб’єктів господарювання, громадян і держави.</w:t>
      </w:r>
    </w:p>
    <w:p w14:paraId="1AEB4DF6" w14:textId="77777777" w:rsidR="00C62030" w:rsidRDefault="00280676" w:rsidP="00C62030">
      <w:pPr>
        <w:pStyle w:val="rvps2"/>
        <w:shd w:val="clear" w:color="auto" w:fill="FFFFFF"/>
        <w:spacing w:before="0" w:beforeAutospacing="0" w:after="0" w:afterAutospacing="0"/>
        <w:ind w:firstLineChars="201" w:firstLine="563"/>
        <w:jc w:val="both"/>
        <w:rPr>
          <w:rFonts w:eastAsia="Calibri"/>
          <w:position w:val="-1"/>
          <w:sz w:val="28"/>
          <w:szCs w:val="28"/>
          <w:lang w:eastAsia="en-US"/>
        </w:rPr>
      </w:pPr>
      <w:r w:rsidRPr="004770D1">
        <w:rPr>
          <w:sz w:val="28"/>
          <w:szCs w:val="28"/>
        </w:rPr>
        <w:t>Реалізація проекту наказу не матиме впливу на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  <w:r w:rsidR="00C62030" w:rsidRPr="00C62030">
        <w:rPr>
          <w:rFonts w:eastAsia="Calibri"/>
          <w:position w:val="-1"/>
          <w:sz w:val="28"/>
          <w:szCs w:val="28"/>
          <w:lang w:eastAsia="en-US"/>
        </w:rPr>
        <w:t xml:space="preserve"> </w:t>
      </w:r>
    </w:p>
    <w:p w14:paraId="1B992CF8" w14:textId="4E292132" w:rsidR="00C62030" w:rsidRDefault="00C62030" w:rsidP="00C62030">
      <w:pPr>
        <w:pStyle w:val="rvps2"/>
        <w:shd w:val="clear" w:color="auto" w:fill="FFFFFF"/>
        <w:spacing w:before="0" w:beforeAutospacing="0" w:after="0" w:afterAutospacing="0"/>
        <w:ind w:firstLineChars="201" w:firstLine="563"/>
        <w:jc w:val="both"/>
        <w:rPr>
          <w:rFonts w:eastAsia="Calibri"/>
          <w:position w:val="-1"/>
          <w:sz w:val="28"/>
          <w:szCs w:val="28"/>
          <w:lang w:eastAsia="en-US"/>
        </w:rPr>
      </w:pPr>
      <w:r w:rsidRPr="00791ECF">
        <w:rPr>
          <w:rFonts w:eastAsia="Calibri"/>
          <w:position w:val="-1"/>
          <w:sz w:val="28"/>
          <w:szCs w:val="28"/>
          <w:lang w:eastAsia="en-US"/>
        </w:rPr>
        <w:t>Реалізація акта матиме вплив на інтереси заінтересованих сторін.</w:t>
      </w:r>
    </w:p>
    <w:p w14:paraId="79B2184E" w14:textId="5E5EDA78" w:rsidR="00280676" w:rsidRPr="004770D1" w:rsidRDefault="00280676" w:rsidP="003D731C">
      <w:pPr>
        <w:pStyle w:val="rvps2"/>
        <w:shd w:val="clear" w:color="auto" w:fill="FFFFFF"/>
        <w:spacing w:before="0" w:beforeAutospacing="0" w:after="0" w:afterAutospacing="0"/>
        <w:ind w:firstLineChars="201" w:firstLine="563"/>
        <w:jc w:val="both"/>
        <w:rPr>
          <w:sz w:val="28"/>
          <w:szCs w:val="28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977"/>
        <w:gridCol w:w="3821"/>
      </w:tblGrid>
      <w:tr w:rsidR="00791ECF" w14:paraId="2E0F8D42" w14:textId="77777777" w:rsidTr="00C62030">
        <w:trPr>
          <w:jc w:val="center"/>
        </w:trPr>
        <w:tc>
          <w:tcPr>
            <w:tcW w:w="2830" w:type="dxa"/>
          </w:tcPr>
          <w:p w14:paraId="1224E589" w14:textId="0D45FDA4" w:rsidR="00791ECF" w:rsidRDefault="00791ECF" w:rsidP="00791ECF">
            <w:pPr>
              <w:pStyle w:val="rvps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91ECF">
              <w:rPr>
                <w:sz w:val="28"/>
                <w:szCs w:val="28"/>
              </w:rPr>
              <w:t>Заінтересована сторона</w:t>
            </w:r>
          </w:p>
        </w:tc>
        <w:tc>
          <w:tcPr>
            <w:tcW w:w="2977" w:type="dxa"/>
          </w:tcPr>
          <w:p w14:paraId="2C8684F9" w14:textId="7DA73C22" w:rsidR="00791ECF" w:rsidRDefault="00791ECF" w:rsidP="00791ECF">
            <w:pPr>
              <w:pStyle w:val="rvps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91ECF">
              <w:rPr>
                <w:sz w:val="28"/>
                <w:szCs w:val="28"/>
              </w:rPr>
              <w:t>Вплив реалізації акта на заінтересовану сторону</w:t>
            </w:r>
          </w:p>
        </w:tc>
        <w:tc>
          <w:tcPr>
            <w:tcW w:w="3821" w:type="dxa"/>
          </w:tcPr>
          <w:p w14:paraId="3FA813E2" w14:textId="3673B321" w:rsidR="00791ECF" w:rsidRDefault="00791ECF" w:rsidP="00791ECF">
            <w:pPr>
              <w:pStyle w:val="rvps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91ECF">
              <w:rPr>
                <w:sz w:val="28"/>
                <w:szCs w:val="28"/>
              </w:rPr>
              <w:t>Пояснення очікуваного впливу</w:t>
            </w:r>
          </w:p>
        </w:tc>
      </w:tr>
      <w:tr w:rsidR="00791ECF" w14:paraId="56617D5E" w14:textId="77777777" w:rsidTr="00C62030">
        <w:trPr>
          <w:jc w:val="center"/>
        </w:trPr>
        <w:tc>
          <w:tcPr>
            <w:tcW w:w="2830" w:type="dxa"/>
          </w:tcPr>
          <w:p w14:paraId="25AAF3BF" w14:textId="4C6970BD" w:rsidR="00791ECF" w:rsidRDefault="00791ECF" w:rsidP="00791ECF">
            <w:pPr>
              <w:pStyle w:val="rvps2"/>
              <w:spacing w:before="0" w:beforeAutospacing="0" w:after="0" w:afterAutospacing="0"/>
              <w:rPr>
                <w:sz w:val="28"/>
                <w:szCs w:val="28"/>
              </w:rPr>
            </w:pPr>
            <w:r w:rsidRPr="00791ECF">
              <w:rPr>
                <w:sz w:val="28"/>
                <w:szCs w:val="28"/>
              </w:rPr>
              <w:t xml:space="preserve">Викривач (фізична особа, яка за наявності переконання, що інформація є достовірною, повідомила про можливі факти корупційних або пов’язаних з корупцією правопорушень, інших порушень Закону, вчинених іншою особою) </w:t>
            </w:r>
          </w:p>
        </w:tc>
        <w:tc>
          <w:tcPr>
            <w:tcW w:w="2977" w:type="dxa"/>
            <w:vAlign w:val="center"/>
          </w:tcPr>
          <w:p w14:paraId="2A55A6E7" w14:textId="50D06755" w:rsidR="00791ECF" w:rsidRDefault="00791ECF" w:rsidP="00C62030">
            <w:pPr>
              <w:pStyle w:val="rvps2"/>
              <w:spacing w:before="0" w:beforeAutospacing="0" w:after="0" w:afterAutospacing="0"/>
              <w:rPr>
                <w:sz w:val="28"/>
                <w:szCs w:val="28"/>
              </w:rPr>
            </w:pPr>
            <w:r w:rsidRPr="00791ECF">
              <w:rPr>
                <w:sz w:val="28"/>
                <w:szCs w:val="28"/>
              </w:rPr>
              <w:t>Реалізація норм чинного законодавства</w:t>
            </w:r>
          </w:p>
        </w:tc>
        <w:tc>
          <w:tcPr>
            <w:tcW w:w="3821" w:type="dxa"/>
          </w:tcPr>
          <w:p w14:paraId="32F0AE75" w14:textId="1765AE55" w:rsidR="00791ECF" w:rsidRDefault="00791ECF" w:rsidP="00791ECF">
            <w:pPr>
              <w:pStyle w:val="rvps2"/>
              <w:spacing w:before="0" w:beforeAutospacing="0" w:after="0" w:afterAutospacing="0"/>
              <w:rPr>
                <w:sz w:val="28"/>
                <w:szCs w:val="28"/>
              </w:rPr>
            </w:pPr>
            <w:r w:rsidRPr="00791ECF">
              <w:rPr>
                <w:sz w:val="28"/>
                <w:szCs w:val="28"/>
              </w:rPr>
              <w:t>Удосконалення процедури прийняття та розгляду повідомлень про можливі факти корупційних або пов’язаних  з корупцією правопорушення</w:t>
            </w:r>
            <w:r>
              <w:rPr>
                <w:sz w:val="28"/>
                <w:szCs w:val="28"/>
              </w:rPr>
              <w:t>,</w:t>
            </w:r>
            <w:r w:rsidRPr="00791ECF">
              <w:rPr>
                <w:sz w:val="28"/>
                <w:szCs w:val="28"/>
              </w:rPr>
              <w:t xml:space="preserve"> інших порушень Закону України </w:t>
            </w:r>
            <w:r>
              <w:rPr>
                <w:sz w:val="28"/>
                <w:szCs w:val="28"/>
              </w:rPr>
              <w:t>«</w:t>
            </w:r>
            <w:r w:rsidRPr="00791ECF">
              <w:rPr>
                <w:sz w:val="28"/>
                <w:szCs w:val="28"/>
              </w:rPr>
              <w:t>Про запобігання корупції</w:t>
            </w:r>
            <w:r>
              <w:rPr>
                <w:sz w:val="28"/>
                <w:szCs w:val="28"/>
              </w:rPr>
              <w:t>»</w:t>
            </w:r>
            <w:r w:rsidRPr="00791ECF">
              <w:rPr>
                <w:sz w:val="28"/>
                <w:szCs w:val="28"/>
              </w:rPr>
              <w:t xml:space="preserve"> забезпечить належний розгляд повідомлень про корупцію, що</w:t>
            </w:r>
            <w:r>
              <w:rPr>
                <w:sz w:val="28"/>
                <w:szCs w:val="28"/>
              </w:rPr>
              <w:t xml:space="preserve">б </w:t>
            </w:r>
            <w:r w:rsidRPr="00791ECF">
              <w:rPr>
                <w:sz w:val="28"/>
                <w:szCs w:val="28"/>
              </w:rPr>
              <w:t>якісно та своєчасно реагувати на повідомлення, які мають ознаки корупційного або</w:t>
            </w:r>
            <w:r>
              <w:rPr>
                <w:sz w:val="28"/>
                <w:szCs w:val="28"/>
              </w:rPr>
              <w:t xml:space="preserve"> </w:t>
            </w:r>
            <w:r w:rsidRPr="00791ECF">
              <w:rPr>
                <w:sz w:val="28"/>
                <w:szCs w:val="28"/>
              </w:rPr>
              <w:t>пов’язаних з корупцією правопорушень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68DD3C59" w14:textId="276025CB" w:rsidR="003D731C" w:rsidRPr="00B52550" w:rsidRDefault="003D731C" w:rsidP="003D731C">
      <w:pPr>
        <w:pStyle w:val="rvps2"/>
        <w:shd w:val="clear" w:color="auto" w:fill="FFFFFF"/>
        <w:spacing w:before="0" w:beforeAutospacing="0" w:after="0" w:afterAutospacing="0"/>
        <w:ind w:firstLineChars="201" w:firstLine="563"/>
        <w:jc w:val="both"/>
        <w:rPr>
          <w:sz w:val="28"/>
          <w:szCs w:val="28"/>
        </w:rPr>
      </w:pPr>
    </w:p>
    <w:p w14:paraId="33BE678D" w14:textId="77777777" w:rsidR="00885EDE" w:rsidRPr="00B52550" w:rsidRDefault="00885EDE" w:rsidP="00386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20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BE4A04" w14:textId="77777777" w:rsidR="009015F1" w:rsidRPr="00B52550" w:rsidRDefault="00424151" w:rsidP="00885E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25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Голова </w:t>
      </w:r>
      <w:r w:rsidR="009015F1" w:rsidRPr="00B52550">
        <w:rPr>
          <w:rFonts w:ascii="Times New Roman" w:eastAsia="Times New Roman" w:hAnsi="Times New Roman" w:cs="Times New Roman"/>
          <w:b/>
          <w:bCs/>
          <w:sz w:val="28"/>
          <w:szCs w:val="28"/>
        </w:rPr>
        <w:t>Державного агентства</w:t>
      </w:r>
    </w:p>
    <w:p w14:paraId="63EBC882" w14:textId="2FBF1A1E" w:rsidR="0018522B" w:rsidRPr="00112126" w:rsidRDefault="009015F1" w:rsidP="009015F1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2550">
        <w:rPr>
          <w:rFonts w:ascii="Times New Roman" w:eastAsia="Times New Roman" w:hAnsi="Times New Roman" w:cs="Times New Roman"/>
          <w:b/>
          <w:bCs/>
          <w:sz w:val="28"/>
          <w:szCs w:val="28"/>
        </w:rPr>
        <w:t>України ПлейСіті</w:t>
      </w:r>
      <w:r w:rsidR="00424151" w:rsidRPr="00B525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Pr="00B525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Геннадій НОВІКОВ</w:t>
      </w:r>
    </w:p>
    <w:sectPr w:rsidR="0018522B" w:rsidRPr="00112126" w:rsidSect="004F05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70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DEFDC" w14:textId="77777777" w:rsidR="00C84CE2" w:rsidRPr="00B52550" w:rsidRDefault="00C84CE2" w:rsidP="00CD3B74">
      <w:pPr>
        <w:spacing w:after="0" w:line="240" w:lineRule="auto"/>
        <w:ind w:left="0" w:hanging="2"/>
      </w:pPr>
      <w:r w:rsidRPr="00B52550">
        <w:separator/>
      </w:r>
    </w:p>
  </w:endnote>
  <w:endnote w:type="continuationSeparator" w:id="0">
    <w:p w14:paraId="47D8DA93" w14:textId="77777777" w:rsidR="00C84CE2" w:rsidRPr="00B52550" w:rsidRDefault="00C84CE2" w:rsidP="00CD3B74">
      <w:pPr>
        <w:spacing w:after="0" w:line="240" w:lineRule="auto"/>
        <w:ind w:left="0" w:hanging="2"/>
      </w:pPr>
      <w:r w:rsidRPr="00B525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C013" w14:textId="77777777" w:rsidR="00347F49" w:rsidRPr="00B52550" w:rsidRDefault="00347F49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B872C" w14:textId="77777777" w:rsidR="00347F49" w:rsidRPr="00B52550" w:rsidRDefault="00347F49">
    <w:pPr>
      <w:pStyle w:val="a5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FFBB" w14:textId="77777777" w:rsidR="00347F49" w:rsidRPr="00B52550" w:rsidRDefault="00347F49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09CC6" w14:textId="77777777" w:rsidR="00C84CE2" w:rsidRPr="00B52550" w:rsidRDefault="00C84CE2" w:rsidP="00CD3B74">
      <w:pPr>
        <w:spacing w:after="0" w:line="240" w:lineRule="auto"/>
        <w:ind w:left="0" w:hanging="2"/>
      </w:pPr>
      <w:r w:rsidRPr="00B52550">
        <w:separator/>
      </w:r>
    </w:p>
  </w:footnote>
  <w:footnote w:type="continuationSeparator" w:id="0">
    <w:p w14:paraId="45EBD679" w14:textId="77777777" w:rsidR="00C84CE2" w:rsidRPr="00B52550" w:rsidRDefault="00C84CE2" w:rsidP="00CD3B74">
      <w:pPr>
        <w:spacing w:after="0" w:line="240" w:lineRule="auto"/>
        <w:ind w:left="0" w:hanging="2"/>
      </w:pPr>
      <w:r w:rsidRPr="00B525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0E08" w14:textId="77777777" w:rsidR="00347F49" w:rsidRPr="00B52550" w:rsidRDefault="00347F49">
    <w:pPr>
      <w:pStyle w:val="a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6045" w14:textId="77777777" w:rsidR="00347F49" w:rsidRPr="00B52550" w:rsidRDefault="00347F49" w:rsidP="00303E3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 w:rsidRPr="00B52550"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 w:rsidRPr="00B52550"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 w:rsidRPr="00B52550"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363268" w:rsidRPr="00B52550">
      <w:rPr>
        <w:rFonts w:ascii="Times New Roman" w:eastAsia="Times New Roman" w:hAnsi="Times New Roman" w:cs="Times New Roman"/>
        <w:color w:val="000000"/>
        <w:sz w:val="28"/>
        <w:szCs w:val="28"/>
      </w:rPr>
      <w:t>4</w:t>
    </w:r>
    <w:r w:rsidRPr="00B52550"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30C2" w14:textId="77777777" w:rsidR="00347F49" w:rsidRPr="00B52550" w:rsidRDefault="00347F49">
    <w:pPr>
      <w:pStyle w:val="a3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E3E08"/>
    <w:multiLevelType w:val="hybridMultilevel"/>
    <w:tmpl w:val="D59674DC"/>
    <w:lvl w:ilvl="0" w:tplc="386CD0EE">
      <w:start w:val="1"/>
      <w:numFmt w:val="decimal"/>
      <w:lvlText w:val="%1."/>
      <w:lvlJc w:val="left"/>
      <w:pPr>
        <w:ind w:left="840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0656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DE"/>
    <w:rsid w:val="00023745"/>
    <w:rsid w:val="000237C8"/>
    <w:rsid w:val="0003117E"/>
    <w:rsid w:val="000E631E"/>
    <w:rsid w:val="000F50D3"/>
    <w:rsid w:val="00104F28"/>
    <w:rsid w:val="00105B92"/>
    <w:rsid w:val="00112126"/>
    <w:rsid w:val="0012176A"/>
    <w:rsid w:val="00124563"/>
    <w:rsid w:val="00140634"/>
    <w:rsid w:val="0015611F"/>
    <w:rsid w:val="00170AF4"/>
    <w:rsid w:val="0018522B"/>
    <w:rsid w:val="001B576D"/>
    <w:rsid w:val="001B7C86"/>
    <w:rsid w:val="001C2889"/>
    <w:rsid w:val="00263E05"/>
    <w:rsid w:val="00266515"/>
    <w:rsid w:val="00267299"/>
    <w:rsid w:val="00280676"/>
    <w:rsid w:val="002910A7"/>
    <w:rsid w:val="002B7621"/>
    <w:rsid w:val="00303E3C"/>
    <w:rsid w:val="0034055A"/>
    <w:rsid w:val="0034465A"/>
    <w:rsid w:val="00347F49"/>
    <w:rsid w:val="00353951"/>
    <w:rsid w:val="0035446C"/>
    <w:rsid w:val="00363268"/>
    <w:rsid w:val="00370434"/>
    <w:rsid w:val="003758C4"/>
    <w:rsid w:val="003831B5"/>
    <w:rsid w:val="00386BCE"/>
    <w:rsid w:val="00390349"/>
    <w:rsid w:val="0039514B"/>
    <w:rsid w:val="00397053"/>
    <w:rsid w:val="003A4815"/>
    <w:rsid w:val="003B0345"/>
    <w:rsid w:val="003C3E33"/>
    <w:rsid w:val="003D5BB2"/>
    <w:rsid w:val="003D731C"/>
    <w:rsid w:val="003E2B73"/>
    <w:rsid w:val="00404EF7"/>
    <w:rsid w:val="00407227"/>
    <w:rsid w:val="00417DAD"/>
    <w:rsid w:val="00424151"/>
    <w:rsid w:val="00433A5B"/>
    <w:rsid w:val="00453989"/>
    <w:rsid w:val="00466D7C"/>
    <w:rsid w:val="004770D1"/>
    <w:rsid w:val="004D520D"/>
    <w:rsid w:val="004E4E6F"/>
    <w:rsid w:val="004F059F"/>
    <w:rsid w:val="005272C5"/>
    <w:rsid w:val="00533179"/>
    <w:rsid w:val="00533876"/>
    <w:rsid w:val="005338A2"/>
    <w:rsid w:val="00584C05"/>
    <w:rsid w:val="00585AF2"/>
    <w:rsid w:val="005C5884"/>
    <w:rsid w:val="005D7D17"/>
    <w:rsid w:val="005E2851"/>
    <w:rsid w:val="005F0565"/>
    <w:rsid w:val="005F0703"/>
    <w:rsid w:val="00615F48"/>
    <w:rsid w:val="00617A3B"/>
    <w:rsid w:val="00624C9C"/>
    <w:rsid w:val="00635AB5"/>
    <w:rsid w:val="00654CBD"/>
    <w:rsid w:val="00667F8F"/>
    <w:rsid w:val="00671E35"/>
    <w:rsid w:val="00672BDD"/>
    <w:rsid w:val="00692237"/>
    <w:rsid w:val="006B483A"/>
    <w:rsid w:val="006C15B8"/>
    <w:rsid w:val="006D4195"/>
    <w:rsid w:val="00716C84"/>
    <w:rsid w:val="00733229"/>
    <w:rsid w:val="00736AFA"/>
    <w:rsid w:val="007400C7"/>
    <w:rsid w:val="00744B7C"/>
    <w:rsid w:val="00775EB8"/>
    <w:rsid w:val="0079180D"/>
    <w:rsid w:val="00791ECF"/>
    <w:rsid w:val="007A1051"/>
    <w:rsid w:val="007A1A51"/>
    <w:rsid w:val="007A43BE"/>
    <w:rsid w:val="007B23CE"/>
    <w:rsid w:val="007C47CE"/>
    <w:rsid w:val="007C5EA2"/>
    <w:rsid w:val="007E25C1"/>
    <w:rsid w:val="007E52A6"/>
    <w:rsid w:val="007E605F"/>
    <w:rsid w:val="00811334"/>
    <w:rsid w:val="008469F5"/>
    <w:rsid w:val="00870942"/>
    <w:rsid w:val="00880BC5"/>
    <w:rsid w:val="00885EDE"/>
    <w:rsid w:val="0088625F"/>
    <w:rsid w:val="008B3B40"/>
    <w:rsid w:val="008B6322"/>
    <w:rsid w:val="008E27D9"/>
    <w:rsid w:val="009015F1"/>
    <w:rsid w:val="009765DD"/>
    <w:rsid w:val="009A5BA0"/>
    <w:rsid w:val="009B210A"/>
    <w:rsid w:val="009D22B1"/>
    <w:rsid w:val="009D28BF"/>
    <w:rsid w:val="009E46FB"/>
    <w:rsid w:val="00A01D6F"/>
    <w:rsid w:val="00A2049F"/>
    <w:rsid w:val="00A2145B"/>
    <w:rsid w:val="00A21A60"/>
    <w:rsid w:val="00A25C05"/>
    <w:rsid w:val="00A45B6C"/>
    <w:rsid w:val="00A4777C"/>
    <w:rsid w:val="00A47C63"/>
    <w:rsid w:val="00A557BB"/>
    <w:rsid w:val="00A762F0"/>
    <w:rsid w:val="00AA3B42"/>
    <w:rsid w:val="00AA4319"/>
    <w:rsid w:val="00AC09E9"/>
    <w:rsid w:val="00AD0F54"/>
    <w:rsid w:val="00AD2AF2"/>
    <w:rsid w:val="00B06545"/>
    <w:rsid w:val="00B32DA9"/>
    <w:rsid w:val="00B500DE"/>
    <w:rsid w:val="00B52550"/>
    <w:rsid w:val="00B60F9F"/>
    <w:rsid w:val="00B87B87"/>
    <w:rsid w:val="00B87F07"/>
    <w:rsid w:val="00BA48E6"/>
    <w:rsid w:val="00BC1604"/>
    <w:rsid w:val="00BD790F"/>
    <w:rsid w:val="00BF08BF"/>
    <w:rsid w:val="00BF2551"/>
    <w:rsid w:val="00BF4C2E"/>
    <w:rsid w:val="00C14D22"/>
    <w:rsid w:val="00C62030"/>
    <w:rsid w:val="00C6711D"/>
    <w:rsid w:val="00C81BA3"/>
    <w:rsid w:val="00C84CE2"/>
    <w:rsid w:val="00CA08CF"/>
    <w:rsid w:val="00CD3B74"/>
    <w:rsid w:val="00CD4699"/>
    <w:rsid w:val="00D00162"/>
    <w:rsid w:val="00D04387"/>
    <w:rsid w:val="00D11B33"/>
    <w:rsid w:val="00D30D4F"/>
    <w:rsid w:val="00D61191"/>
    <w:rsid w:val="00D81107"/>
    <w:rsid w:val="00D858F0"/>
    <w:rsid w:val="00D921F9"/>
    <w:rsid w:val="00DA18C6"/>
    <w:rsid w:val="00DB2554"/>
    <w:rsid w:val="00DC2A75"/>
    <w:rsid w:val="00E07727"/>
    <w:rsid w:val="00E24C9F"/>
    <w:rsid w:val="00E40117"/>
    <w:rsid w:val="00E40BEE"/>
    <w:rsid w:val="00E6137D"/>
    <w:rsid w:val="00E909C6"/>
    <w:rsid w:val="00EA1D2E"/>
    <w:rsid w:val="00EF023A"/>
    <w:rsid w:val="00EF6369"/>
    <w:rsid w:val="00F22E5C"/>
    <w:rsid w:val="00F87B0F"/>
    <w:rsid w:val="00F87D0C"/>
    <w:rsid w:val="00F94FF1"/>
    <w:rsid w:val="00F963DC"/>
    <w:rsid w:val="00FA0D0F"/>
    <w:rsid w:val="00FA3F3E"/>
    <w:rsid w:val="00FB743C"/>
    <w:rsid w:val="00FE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9F9E"/>
  <w15:docId w15:val="{3B4A660D-5CBB-4774-802C-D9A2CAE4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85EDE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C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6B483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3"/>
    </w:pPr>
    <w:rPr>
      <w:rFonts w:ascii="Times New Roman" w:eastAsia="Times New Roman" w:hAnsi="Times New Roman" w:cs="Times New Roman"/>
      <w:b/>
      <w:bCs/>
      <w:positio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885EDE"/>
    <w:pPr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rsid w:val="00885EDE"/>
    <w:rPr>
      <w:rFonts w:ascii="Calibri" w:eastAsia="Calibri" w:hAnsi="Calibri" w:cs="Calibri"/>
      <w:position w:val="-1"/>
    </w:rPr>
  </w:style>
  <w:style w:type="paragraph" w:styleId="a5">
    <w:name w:val="footer"/>
    <w:basedOn w:val="a"/>
    <w:link w:val="a6"/>
    <w:qFormat/>
    <w:rsid w:val="00885EDE"/>
    <w:pPr>
      <w:spacing w:after="0" w:line="240" w:lineRule="auto"/>
    </w:pPr>
  </w:style>
  <w:style w:type="character" w:customStyle="1" w:styleId="a6">
    <w:name w:val="Нижній колонтитул Знак"/>
    <w:basedOn w:val="a0"/>
    <w:link w:val="a5"/>
    <w:rsid w:val="00885EDE"/>
    <w:rPr>
      <w:rFonts w:ascii="Calibri" w:eastAsia="Calibri" w:hAnsi="Calibri" w:cs="Calibri"/>
      <w:position w:val="-1"/>
    </w:rPr>
  </w:style>
  <w:style w:type="paragraph" w:customStyle="1" w:styleId="a7">
    <w:name w:val="Нормальний текст"/>
    <w:basedOn w:val="a"/>
    <w:rsid w:val="00885EDE"/>
    <w:pPr>
      <w:suppressAutoHyphens w:val="0"/>
      <w:spacing w:before="120" w:after="0" w:line="240" w:lineRule="auto"/>
      <w:ind w:leftChars="0" w:left="0" w:firstLineChars="0" w:firstLine="567"/>
      <w:textDirection w:val="lrTb"/>
      <w:textAlignment w:val="auto"/>
      <w:outlineLvl w:val="9"/>
    </w:pPr>
    <w:rPr>
      <w:rFonts w:ascii="Antiqua" w:eastAsia="Times New Roman" w:hAnsi="Antiqua" w:cs="Times New Roman"/>
      <w:position w:val="0"/>
      <w:sz w:val="26"/>
      <w:szCs w:val="20"/>
      <w:lang w:eastAsia="ru-RU"/>
    </w:rPr>
  </w:style>
  <w:style w:type="paragraph" w:customStyle="1" w:styleId="rvps2">
    <w:name w:val="rvps2"/>
    <w:basedOn w:val="a"/>
    <w:qFormat/>
    <w:rsid w:val="00885ED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03E3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B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B2554"/>
    <w:rPr>
      <w:rFonts w:ascii="Tahoma" w:eastAsia="Calibri" w:hAnsi="Tahoma" w:cs="Tahoma"/>
      <w:position w:val="-1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6B48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B483A"/>
    <w:rPr>
      <w:b/>
      <w:bCs/>
    </w:rPr>
  </w:style>
  <w:style w:type="paragraph" w:customStyle="1" w:styleId="rvps7">
    <w:name w:val="rvps7"/>
    <w:basedOn w:val="a"/>
    <w:rsid w:val="005E285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uk-UA"/>
    </w:rPr>
  </w:style>
  <w:style w:type="character" w:customStyle="1" w:styleId="rvts9">
    <w:name w:val="rvts9"/>
    <w:basedOn w:val="a0"/>
    <w:qFormat/>
    <w:rsid w:val="00811334"/>
  </w:style>
  <w:style w:type="character" w:customStyle="1" w:styleId="30">
    <w:name w:val="Заголовок 3 Знак"/>
    <w:basedOn w:val="a0"/>
    <w:link w:val="3"/>
    <w:uiPriority w:val="9"/>
    <w:semiHidden/>
    <w:rsid w:val="001B7C86"/>
    <w:rPr>
      <w:rFonts w:asciiTheme="majorHAnsi" w:eastAsiaTheme="majorEastAsia" w:hAnsiTheme="majorHAnsi" w:cstheme="majorBidi"/>
      <w:color w:val="243F60" w:themeColor="accent1" w:themeShade="7F"/>
      <w:position w:val="-1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9A5BA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A5BA0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9A5BA0"/>
    <w:rPr>
      <w:rFonts w:ascii="Calibri" w:eastAsia="Calibri" w:hAnsi="Calibri" w:cs="Calibri"/>
      <w:position w:val="-1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A5BA0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9A5BA0"/>
    <w:rPr>
      <w:rFonts w:ascii="Calibri" w:eastAsia="Calibri" w:hAnsi="Calibri" w:cs="Calibri"/>
      <w:b/>
      <w:bCs/>
      <w:position w:val="-1"/>
      <w:sz w:val="20"/>
      <w:szCs w:val="20"/>
    </w:rPr>
  </w:style>
  <w:style w:type="table" w:styleId="af1">
    <w:name w:val="Table Grid"/>
    <w:basedOn w:val="a1"/>
    <w:uiPriority w:val="59"/>
    <w:rsid w:val="00791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00-18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F8874-DB2D-4352-A286-A2AE9ECC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</TotalTime>
  <Pages>1</Pages>
  <Words>4098</Words>
  <Characters>2336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Каліна Олександра Георгіївна</dc:creator>
  <cp:keywords/>
  <dc:description/>
  <cp:lastModifiedBy>Аліна Зайченко</cp:lastModifiedBy>
  <cp:revision>9</cp:revision>
  <cp:lastPrinted>2026-03-10T11:00:00Z</cp:lastPrinted>
  <dcterms:created xsi:type="dcterms:W3CDTF">2026-02-09T08:50:00Z</dcterms:created>
  <dcterms:modified xsi:type="dcterms:W3CDTF">2026-03-12T14:26:00Z</dcterms:modified>
</cp:coreProperties>
</file>