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00A3" w14:textId="36382AD0" w:rsidR="00234B34" w:rsidRDefault="00234B34" w:rsidP="00234B34">
      <w:pPr>
        <w:spacing w:after="394" w:line="259" w:lineRule="auto"/>
        <w:ind w:left="4451" w:right="0" w:firstLine="0"/>
        <w:jc w:val="right"/>
      </w:pPr>
      <w:r>
        <w:t>ПРОЕКТ</w:t>
      </w:r>
    </w:p>
    <w:p w14:paraId="53789C98" w14:textId="638C5C04" w:rsidR="00E365CE" w:rsidRDefault="00000000">
      <w:pPr>
        <w:spacing w:after="394" w:line="259" w:lineRule="auto"/>
        <w:ind w:left="4451" w:right="0" w:firstLine="0"/>
        <w:jc w:val="left"/>
      </w:pPr>
      <w:r>
        <w:rPr>
          <w:noProof/>
        </w:rPr>
        <w:drawing>
          <wp:inline distT="0" distB="0" distL="0" distR="0" wp14:anchorId="59F9286C" wp14:editId="4690AD9F">
            <wp:extent cx="476250" cy="654050"/>
            <wp:effectExtent l="0" t="0" r="0" b="0"/>
            <wp:docPr id="384" name="Picture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4A5C" w14:textId="77777777" w:rsidR="00E365CE" w:rsidRDefault="00000000">
      <w:pPr>
        <w:spacing w:after="294" w:line="259" w:lineRule="auto"/>
        <w:ind w:left="16" w:right="0" w:hanging="10"/>
        <w:jc w:val="center"/>
      </w:pPr>
      <w:r>
        <w:rPr>
          <w:b/>
        </w:rPr>
        <w:t>ДЕРЖАВНЕ АГЕНТСТВО УКРАЇНИ  ПЛЕЙСІТІ</w:t>
      </w:r>
    </w:p>
    <w:p w14:paraId="395D8EC7" w14:textId="77777777" w:rsidR="00E365CE" w:rsidRDefault="00000000">
      <w:pPr>
        <w:spacing w:after="329" w:line="259" w:lineRule="auto"/>
        <w:ind w:left="16" w:right="0" w:hanging="10"/>
        <w:jc w:val="center"/>
      </w:pPr>
      <w:r>
        <w:rPr>
          <w:b/>
        </w:rPr>
        <w:t>Н А К А З</w:t>
      </w:r>
    </w:p>
    <w:p w14:paraId="553B3C96" w14:textId="1A30E92B" w:rsidR="00E365CE" w:rsidRDefault="00000000" w:rsidP="005143F2">
      <w:pPr>
        <w:tabs>
          <w:tab w:val="right" w:pos="9645"/>
        </w:tabs>
        <w:spacing w:after="0" w:line="259" w:lineRule="auto"/>
        <w:ind w:left="0" w:right="0" w:firstLine="0"/>
        <w:jc w:val="left"/>
      </w:pPr>
      <w:r>
        <w:t>_______________________</w:t>
      </w:r>
      <w:r w:rsidR="008F55E4">
        <w:t xml:space="preserve">                  </w:t>
      </w:r>
      <w:r>
        <w:rPr>
          <w:b/>
        </w:rPr>
        <w:t xml:space="preserve"> Київ                  </w:t>
      </w:r>
      <w:r w:rsidR="008F55E4">
        <w:rPr>
          <w:b/>
        </w:rPr>
        <w:t xml:space="preserve">    </w:t>
      </w:r>
      <w:r>
        <w:rPr>
          <w:b/>
        </w:rPr>
        <w:t xml:space="preserve"> </w:t>
      </w:r>
      <w:r>
        <w:t xml:space="preserve">№ _________________ </w:t>
      </w:r>
    </w:p>
    <w:p w14:paraId="3895382E" w14:textId="77777777" w:rsidR="00781D31" w:rsidRDefault="00781D31" w:rsidP="00781D31">
      <w:pPr>
        <w:spacing w:after="0" w:line="238" w:lineRule="auto"/>
        <w:ind w:right="0" w:firstLine="0"/>
        <w:rPr>
          <w:b/>
          <w:sz w:val="24"/>
        </w:rPr>
      </w:pPr>
    </w:p>
    <w:p w14:paraId="5847D613" w14:textId="77777777" w:rsidR="00781D31" w:rsidRPr="00781D31" w:rsidRDefault="00781D31" w:rsidP="00781D31">
      <w:pPr>
        <w:spacing w:after="0" w:line="238" w:lineRule="auto"/>
        <w:ind w:right="0" w:firstLine="0"/>
        <w:rPr>
          <w:b/>
          <w:szCs w:val="28"/>
        </w:rPr>
      </w:pPr>
    </w:p>
    <w:p w14:paraId="3EED61D4" w14:textId="77777777" w:rsidR="00781D31" w:rsidRPr="00781D31" w:rsidRDefault="00781D31" w:rsidP="00781D31">
      <w:pPr>
        <w:spacing w:after="0" w:line="238" w:lineRule="auto"/>
        <w:ind w:right="0" w:firstLine="0"/>
        <w:rPr>
          <w:b/>
          <w:szCs w:val="28"/>
        </w:rPr>
      </w:pPr>
    </w:p>
    <w:p w14:paraId="4C11E821" w14:textId="77777777" w:rsidR="00781D31" w:rsidRPr="00781D31" w:rsidRDefault="00781D31" w:rsidP="00781D31">
      <w:pPr>
        <w:spacing w:after="0" w:line="238" w:lineRule="auto"/>
        <w:ind w:right="0" w:firstLine="0"/>
        <w:rPr>
          <w:b/>
          <w:szCs w:val="28"/>
        </w:rPr>
      </w:pPr>
    </w:p>
    <w:p w14:paraId="5C902D98" w14:textId="0D8B6B04" w:rsidR="00E365CE" w:rsidRDefault="00000000">
      <w:pPr>
        <w:spacing w:after="359" w:line="238" w:lineRule="auto"/>
        <w:ind w:right="0" w:firstLine="0"/>
      </w:pPr>
      <w:r>
        <w:rPr>
          <w:b/>
          <w:sz w:val="24"/>
        </w:rPr>
        <w:t xml:space="preserve">Про затвердження уніфікованої форми акта, складеного за результатами проведення планового (позапланового) заходу державного нагляду (контролю), щодо дотримання суб’єктом господарювання вимог законодавства </w:t>
      </w:r>
      <w:r w:rsidR="008F55E4">
        <w:rPr>
          <w:b/>
          <w:sz w:val="24"/>
        </w:rPr>
        <w:t>про лотереї</w:t>
      </w:r>
    </w:p>
    <w:p w14:paraId="2231F7AA" w14:textId="72AE33CF" w:rsidR="00E365CE" w:rsidRPr="00234B34" w:rsidRDefault="00000000">
      <w:pPr>
        <w:ind w:left="-9" w:right="0"/>
        <w:rPr>
          <w:szCs w:val="28"/>
        </w:rPr>
      </w:pPr>
      <w:r w:rsidRPr="00234B34">
        <w:rPr>
          <w:szCs w:val="28"/>
        </w:rPr>
        <w:t xml:space="preserve">Відповідно до частини </w:t>
      </w:r>
      <w:r w:rsidR="00B96C7E">
        <w:rPr>
          <w:szCs w:val="28"/>
        </w:rPr>
        <w:t>другої</w:t>
      </w:r>
      <w:r w:rsidRPr="00234B34">
        <w:rPr>
          <w:szCs w:val="28"/>
        </w:rPr>
        <w:t xml:space="preserve"> статті </w:t>
      </w:r>
      <w:r w:rsidR="0066738B" w:rsidRPr="00234B34">
        <w:rPr>
          <w:szCs w:val="28"/>
        </w:rPr>
        <w:t>13</w:t>
      </w:r>
      <w:r w:rsidRPr="00234B34">
        <w:rPr>
          <w:szCs w:val="28"/>
        </w:rPr>
        <w:t xml:space="preserve"> Закону України «Про державн</w:t>
      </w:r>
      <w:r w:rsidR="0066738B" w:rsidRPr="00234B34">
        <w:rPr>
          <w:szCs w:val="28"/>
        </w:rPr>
        <w:t>і</w:t>
      </w:r>
      <w:r w:rsidRPr="00234B34">
        <w:rPr>
          <w:szCs w:val="28"/>
        </w:rPr>
        <w:t xml:space="preserve"> </w:t>
      </w:r>
      <w:r w:rsidR="0066738B" w:rsidRPr="00234B34">
        <w:rPr>
          <w:szCs w:val="28"/>
        </w:rPr>
        <w:t>лотереї</w:t>
      </w:r>
      <w:r w:rsidRPr="00234B34">
        <w:rPr>
          <w:szCs w:val="28"/>
        </w:rPr>
        <w:t xml:space="preserve"> </w:t>
      </w:r>
      <w:r w:rsidR="0066738B" w:rsidRPr="00234B34">
        <w:rPr>
          <w:szCs w:val="28"/>
        </w:rPr>
        <w:t>в</w:t>
      </w:r>
      <w:r w:rsidRPr="00234B34">
        <w:rPr>
          <w:szCs w:val="28"/>
        </w:rPr>
        <w:t xml:space="preserve"> </w:t>
      </w:r>
      <w:r w:rsidR="0066738B" w:rsidRPr="00234B34">
        <w:rPr>
          <w:szCs w:val="28"/>
        </w:rPr>
        <w:t>Україні</w:t>
      </w:r>
      <w:r w:rsidRPr="00234B34">
        <w:rPr>
          <w:szCs w:val="28"/>
        </w:rPr>
        <w:t xml:space="preserve">», абзацу восьмого частини другої статті 5 Закону України «Про основні засади державного нагляду (контролю) у сфері господарської діяльності», абзацу </w:t>
      </w:r>
      <w:r w:rsidR="00B96C7E">
        <w:rPr>
          <w:szCs w:val="28"/>
        </w:rPr>
        <w:t>дев’</w:t>
      </w:r>
      <w:r w:rsidRPr="00234B34">
        <w:rPr>
          <w:szCs w:val="28"/>
        </w:rPr>
        <w:t xml:space="preserve">ятого підпункту </w:t>
      </w:r>
      <w:r w:rsidR="00B96C7E">
        <w:rPr>
          <w:szCs w:val="28"/>
        </w:rPr>
        <w:t>4</w:t>
      </w:r>
      <w:r w:rsidRPr="00234B34">
        <w:rPr>
          <w:szCs w:val="28"/>
        </w:rPr>
        <w:t xml:space="preserve"> пункту 4 Положення про Державне агентство України ПлейСіті, затвердженого постановою Кабінету Міністрів України від 02 травня 2025 року № 505, </w:t>
      </w:r>
    </w:p>
    <w:p w14:paraId="71F6E742" w14:textId="77777777" w:rsidR="00E365CE" w:rsidRPr="00234B34" w:rsidRDefault="00000000">
      <w:pPr>
        <w:spacing w:after="294" w:line="259" w:lineRule="auto"/>
        <w:ind w:left="1" w:right="0" w:hanging="10"/>
        <w:jc w:val="left"/>
        <w:rPr>
          <w:szCs w:val="28"/>
        </w:rPr>
      </w:pPr>
      <w:r w:rsidRPr="00234B34">
        <w:rPr>
          <w:b/>
          <w:szCs w:val="28"/>
        </w:rPr>
        <w:t>НАКАЗУЮ:</w:t>
      </w:r>
    </w:p>
    <w:p w14:paraId="2812B927" w14:textId="090BF074" w:rsidR="00E365CE" w:rsidRDefault="00000000" w:rsidP="007D336E">
      <w:pPr>
        <w:numPr>
          <w:ilvl w:val="0"/>
          <w:numId w:val="1"/>
        </w:numPr>
        <w:spacing w:after="0"/>
        <w:ind w:left="0" w:right="0" w:firstLine="426"/>
        <w:rPr>
          <w:szCs w:val="28"/>
        </w:rPr>
      </w:pPr>
      <w:r w:rsidRPr="00234B34">
        <w:rPr>
          <w:szCs w:val="28"/>
        </w:rPr>
        <w:t>Затвердити уніфіковану форму акта, складеного за результатами проведення планового (позапланового) заходу державного нагляду (контролю)</w:t>
      </w:r>
      <w:r w:rsidR="004818DC">
        <w:rPr>
          <w:szCs w:val="28"/>
        </w:rPr>
        <w:t>,</w:t>
      </w:r>
      <w:r w:rsidRPr="00234B34">
        <w:rPr>
          <w:szCs w:val="28"/>
        </w:rPr>
        <w:t xml:space="preserve"> щодо дотримання суб’єктом господарювання вимог законодавства </w:t>
      </w:r>
      <w:r w:rsidR="008F55E4" w:rsidRPr="00234B34">
        <w:rPr>
          <w:szCs w:val="28"/>
        </w:rPr>
        <w:t>про лотереї</w:t>
      </w:r>
      <w:r w:rsidRPr="00234B34">
        <w:rPr>
          <w:szCs w:val="28"/>
        </w:rPr>
        <w:t>, що додається.</w:t>
      </w:r>
    </w:p>
    <w:p w14:paraId="626525A4" w14:textId="77777777" w:rsidR="007D336E" w:rsidRPr="00234B34" w:rsidRDefault="007D336E" w:rsidP="007D336E">
      <w:pPr>
        <w:spacing w:after="0"/>
        <w:ind w:left="426" w:right="0" w:firstLine="0"/>
        <w:rPr>
          <w:szCs w:val="28"/>
        </w:rPr>
      </w:pPr>
    </w:p>
    <w:p w14:paraId="2D7E86F1" w14:textId="156920B6" w:rsidR="00E365CE" w:rsidRDefault="00000000" w:rsidP="007D336E">
      <w:pPr>
        <w:pStyle w:val="a3"/>
        <w:numPr>
          <w:ilvl w:val="0"/>
          <w:numId w:val="3"/>
        </w:numPr>
        <w:spacing w:after="0"/>
        <w:ind w:left="0" w:right="0" w:firstLine="426"/>
        <w:rPr>
          <w:szCs w:val="28"/>
        </w:rPr>
      </w:pPr>
      <w:r w:rsidRPr="00234B34">
        <w:rPr>
          <w:szCs w:val="28"/>
        </w:rPr>
        <w:t>Департаменту правового забезпечення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14:paraId="0EE09D92" w14:textId="77777777" w:rsidR="007D336E" w:rsidRPr="00234B34" w:rsidRDefault="007D336E" w:rsidP="007D336E">
      <w:pPr>
        <w:pStyle w:val="a3"/>
        <w:spacing w:after="0"/>
        <w:ind w:left="426" w:right="0" w:firstLine="0"/>
        <w:rPr>
          <w:szCs w:val="28"/>
        </w:rPr>
      </w:pPr>
    </w:p>
    <w:p w14:paraId="6A0BA4B7" w14:textId="77777777" w:rsidR="00E365CE" w:rsidRDefault="00000000" w:rsidP="007D336E">
      <w:pPr>
        <w:numPr>
          <w:ilvl w:val="0"/>
          <w:numId w:val="3"/>
        </w:numPr>
        <w:spacing w:after="0"/>
        <w:ind w:left="0" w:right="0" w:firstLine="426"/>
        <w:rPr>
          <w:szCs w:val="28"/>
        </w:rPr>
      </w:pPr>
      <w:r w:rsidRPr="00234B34">
        <w:rPr>
          <w:szCs w:val="28"/>
        </w:rPr>
        <w:t>Відділу організаційного забезпечення оприлюднити цей наказ після його державної реєстрації.</w:t>
      </w:r>
    </w:p>
    <w:p w14:paraId="40E6605B" w14:textId="77777777" w:rsidR="007D336E" w:rsidRPr="00234B34" w:rsidRDefault="007D336E" w:rsidP="007D336E">
      <w:pPr>
        <w:spacing w:after="0"/>
        <w:ind w:left="426" w:right="0" w:firstLine="0"/>
        <w:rPr>
          <w:szCs w:val="28"/>
        </w:rPr>
      </w:pPr>
    </w:p>
    <w:p w14:paraId="3C211EBE" w14:textId="6F234FEA" w:rsidR="007D336E" w:rsidRDefault="00000000" w:rsidP="007D336E">
      <w:pPr>
        <w:numPr>
          <w:ilvl w:val="0"/>
          <w:numId w:val="3"/>
        </w:numPr>
        <w:spacing w:after="0"/>
        <w:ind w:left="0" w:right="0" w:firstLine="426"/>
        <w:rPr>
          <w:szCs w:val="28"/>
        </w:rPr>
      </w:pPr>
      <w:r w:rsidRPr="00234B34">
        <w:rPr>
          <w:szCs w:val="28"/>
        </w:rPr>
        <w:t>Цей наказ набирає чинності з дня його офіційного опублікування.</w:t>
      </w:r>
    </w:p>
    <w:p w14:paraId="093774EA" w14:textId="77777777" w:rsidR="007D336E" w:rsidRPr="007D336E" w:rsidRDefault="007D336E" w:rsidP="007D336E">
      <w:pPr>
        <w:spacing w:after="0"/>
        <w:ind w:left="426" w:right="0" w:firstLine="0"/>
        <w:rPr>
          <w:szCs w:val="28"/>
        </w:rPr>
      </w:pPr>
    </w:p>
    <w:p w14:paraId="2B368360" w14:textId="77777777" w:rsidR="00E365CE" w:rsidRDefault="00000000" w:rsidP="007D336E">
      <w:pPr>
        <w:numPr>
          <w:ilvl w:val="0"/>
          <w:numId w:val="3"/>
        </w:numPr>
        <w:spacing w:after="0"/>
        <w:ind w:left="0" w:right="0" w:firstLine="426"/>
        <w:rPr>
          <w:szCs w:val="28"/>
        </w:rPr>
      </w:pPr>
      <w:r w:rsidRPr="00234B34">
        <w:rPr>
          <w:szCs w:val="28"/>
        </w:rPr>
        <w:lastRenderedPageBreak/>
        <w:t>Контроль за виконанням цього наказу залишаю за собою.</w:t>
      </w:r>
    </w:p>
    <w:p w14:paraId="1F5127D2" w14:textId="77777777" w:rsidR="007D336E" w:rsidRDefault="007D336E" w:rsidP="007D336E">
      <w:pPr>
        <w:spacing w:after="0"/>
        <w:ind w:right="0"/>
        <w:rPr>
          <w:szCs w:val="28"/>
        </w:rPr>
      </w:pPr>
    </w:p>
    <w:p w14:paraId="26B7D9B9" w14:textId="77777777" w:rsidR="007D336E" w:rsidRPr="00234B34" w:rsidRDefault="007D336E" w:rsidP="007D336E">
      <w:pPr>
        <w:spacing w:after="0"/>
        <w:ind w:right="0"/>
        <w:rPr>
          <w:szCs w:val="28"/>
        </w:rPr>
      </w:pPr>
    </w:p>
    <w:p w14:paraId="6639FF04" w14:textId="1A7F3F44" w:rsidR="00E365CE" w:rsidRPr="00234B34" w:rsidRDefault="00000000" w:rsidP="005143F2">
      <w:pPr>
        <w:spacing w:after="3" w:line="259" w:lineRule="auto"/>
        <w:ind w:left="1" w:right="0" w:hanging="10"/>
        <w:jc w:val="left"/>
        <w:rPr>
          <w:szCs w:val="28"/>
        </w:rPr>
      </w:pPr>
      <w:r w:rsidRPr="00234B34">
        <w:rPr>
          <w:b/>
          <w:szCs w:val="28"/>
        </w:rPr>
        <w:t xml:space="preserve">Голова </w:t>
      </w:r>
      <w:r w:rsidR="00234B34" w:rsidRPr="00234B34">
        <w:rPr>
          <w:b/>
          <w:bCs/>
          <w:szCs w:val="28"/>
        </w:rPr>
        <w:t>Агентства ПлейСіті</w:t>
      </w:r>
      <w:r w:rsidR="005143F2" w:rsidRPr="00234B34">
        <w:rPr>
          <w:szCs w:val="28"/>
        </w:rPr>
        <w:t xml:space="preserve">                                                   </w:t>
      </w:r>
      <w:r w:rsidRPr="00234B34">
        <w:rPr>
          <w:b/>
          <w:szCs w:val="28"/>
        </w:rPr>
        <w:t>Геннадій НОВІКОВ</w:t>
      </w:r>
    </w:p>
    <w:sectPr w:rsidR="00E365CE" w:rsidRPr="00234B34">
      <w:pgSz w:w="11906" w:h="16838"/>
      <w:pgMar w:top="776" w:right="566" w:bottom="1887" w:left="169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20C"/>
    <w:multiLevelType w:val="hybridMultilevel"/>
    <w:tmpl w:val="FEA6D3AE"/>
    <w:lvl w:ilvl="0" w:tplc="263C3B88">
      <w:start w:val="2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B432B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852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22C6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418E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87E8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AF4F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504F3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C06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35A92"/>
    <w:multiLevelType w:val="hybridMultilevel"/>
    <w:tmpl w:val="D1482DDC"/>
    <w:lvl w:ilvl="0" w:tplc="DAB285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493B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2459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1A7B8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4405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0C0B1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960E8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2EDF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F8418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70825"/>
    <w:multiLevelType w:val="hybridMultilevel"/>
    <w:tmpl w:val="8C6A20DE"/>
    <w:lvl w:ilvl="0" w:tplc="300CBE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036EE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0296E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20F6E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EF83C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D0BDF6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8FA76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E565E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B07478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6454234">
    <w:abstractNumId w:val="2"/>
  </w:num>
  <w:num w:numId="2" w16cid:durableId="2087339466">
    <w:abstractNumId w:val="1"/>
  </w:num>
  <w:num w:numId="3" w16cid:durableId="135340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CE"/>
    <w:rsid w:val="000819DD"/>
    <w:rsid w:val="00173B51"/>
    <w:rsid w:val="001E0C53"/>
    <w:rsid w:val="00234B34"/>
    <w:rsid w:val="004818DC"/>
    <w:rsid w:val="005143F2"/>
    <w:rsid w:val="005D2382"/>
    <w:rsid w:val="0066738B"/>
    <w:rsid w:val="006F79F6"/>
    <w:rsid w:val="00781D31"/>
    <w:rsid w:val="00782E8F"/>
    <w:rsid w:val="007D336E"/>
    <w:rsid w:val="008F55E4"/>
    <w:rsid w:val="00B96C7E"/>
    <w:rsid w:val="00BC3157"/>
    <w:rsid w:val="00D2349C"/>
    <w:rsid w:val="00E365CE"/>
    <w:rsid w:val="00E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9DF3"/>
  <w15:docId w15:val="{1BC51603-8120-47B1-AC4F-E8ED043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8" w:line="249" w:lineRule="auto"/>
      <w:ind w:left="6" w:right="1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Коптєв Євген Сергійович</dc:creator>
  <cp:keywords/>
  <cp:lastModifiedBy>Аліна Зайченко</cp:lastModifiedBy>
  <cp:revision>10</cp:revision>
  <cp:lastPrinted>2026-04-20T11:12:00Z</cp:lastPrinted>
  <dcterms:created xsi:type="dcterms:W3CDTF">2026-04-10T08:08:00Z</dcterms:created>
  <dcterms:modified xsi:type="dcterms:W3CDTF">2026-04-28T11:55:00Z</dcterms:modified>
</cp:coreProperties>
</file>