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7520D" w14:textId="55294854" w:rsidR="00335710" w:rsidRPr="00477D72" w:rsidRDefault="00741837">
      <w:pPr>
        <w:suppressAutoHyphens/>
        <w:ind w:right="-81"/>
        <w:jc w:val="center"/>
        <w:rPr>
          <w:b/>
          <w:bCs/>
          <w:sz w:val="28"/>
          <w:szCs w:val="28"/>
          <w:lang w:eastAsia="uk-UA"/>
        </w:rPr>
      </w:pPr>
      <w:r w:rsidRPr="00477D72">
        <w:rPr>
          <w:b/>
          <w:bCs/>
          <w:sz w:val="28"/>
          <w:szCs w:val="28"/>
          <w:lang w:eastAsia="uk-UA"/>
        </w:rPr>
        <w:t>ПОЯСНЮВАЛЬНА ЗАПИСКА</w:t>
      </w:r>
      <w:r w:rsidRPr="00477D72">
        <w:rPr>
          <w:sz w:val="28"/>
          <w:szCs w:val="28"/>
          <w:lang w:eastAsia="uk-UA"/>
        </w:rPr>
        <w:br/>
      </w:r>
      <w:r w:rsidRPr="00477D72">
        <w:rPr>
          <w:b/>
          <w:bCs/>
          <w:sz w:val="28"/>
          <w:szCs w:val="28"/>
          <w:lang w:eastAsia="uk-UA"/>
        </w:rPr>
        <w:t xml:space="preserve">до </w:t>
      </w:r>
      <w:r w:rsidR="00A14A61" w:rsidRPr="00477D72">
        <w:rPr>
          <w:b/>
          <w:bCs/>
          <w:sz w:val="28"/>
          <w:szCs w:val="28"/>
          <w:lang w:eastAsia="uk-UA"/>
        </w:rPr>
        <w:t>п</w:t>
      </w:r>
      <w:r w:rsidR="006C44DA" w:rsidRPr="00477D72">
        <w:rPr>
          <w:b/>
          <w:bCs/>
          <w:sz w:val="28"/>
          <w:szCs w:val="28"/>
          <w:lang w:eastAsia="uk-UA"/>
        </w:rPr>
        <w:t>роект</w:t>
      </w:r>
      <w:r w:rsidRPr="00477D72">
        <w:rPr>
          <w:b/>
          <w:bCs/>
          <w:sz w:val="28"/>
          <w:szCs w:val="28"/>
          <w:lang w:eastAsia="uk-UA"/>
        </w:rPr>
        <w:t xml:space="preserve">у </w:t>
      </w:r>
      <w:r w:rsidR="006C44DA" w:rsidRPr="00477D72">
        <w:rPr>
          <w:b/>
          <w:bCs/>
          <w:sz w:val="28"/>
          <w:szCs w:val="28"/>
          <w:lang w:eastAsia="uk-UA"/>
        </w:rPr>
        <w:t>наказу</w:t>
      </w:r>
      <w:r w:rsidRPr="00477D72">
        <w:rPr>
          <w:b/>
          <w:bCs/>
          <w:sz w:val="28"/>
          <w:szCs w:val="28"/>
          <w:lang w:eastAsia="uk-UA"/>
        </w:rPr>
        <w:t xml:space="preserve"> </w:t>
      </w:r>
      <w:bookmarkStart w:id="0" w:name="_Hlk224650109"/>
      <w:r w:rsidR="006C44DA" w:rsidRPr="00477D72">
        <w:rPr>
          <w:b/>
          <w:bCs/>
          <w:sz w:val="28"/>
          <w:szCs w:val="28"/>
          <w:lang w:eastAsia="uk-UA"/>
        </w:rPr>
        <w:t>Державного агентства України ПлейСіті</w:t>
      </w:r>
      <w:r w:rsidRPr="00477D72">
        <w:rPr>
          <w:b/>
          <w:bCs/>
          <w:sz w:val="28"/>
          <w:szCs w:val="28"/>
          <w:lang w:eastAsia="uk-UA"/>
        </w:rPr>
        <w:t xml:space="preserve"> </w:t>
      </w:r>
      <w:bookmarkEnd w:id="0"/>
      <w:r w:rsidR="009B08A6" w:rsidRPr="00477D72">
        <w:rPr>
          <w:b/>
          <w:bCs/>
          <w:sz w:val="28"/>
          <w:szCs w:val="28"/>
          <w:lang w:eastAsia="uk-UA"/>
        </w:rPr>
        <w:t>«</w:t>
      </w:r>
      <w:r w:rsidR="00DC3CCD" w:rsidRPr="00477D72">
        <w:rPr>
          <w:b/>
          <w:bCs/>
          <w:sz w:val="28"/>
          <w:szCs w:val="28"/>
          <w:lang w:eastAsia="uk-UA"/>
        </w:rPr>
        <w:t>Про затвердження Порядку обробки персональних даних</w:t>
      </w:r>
      <w:r w:rsidR="006C44DA" w:rsidRPr="00477D72">
        <w:rPr>
          <w:b/>
          <w:bCs/>
          <w:sz w:val="28"/>
          <w:szCs w:val="28"/>
          <w:lang w:eastAsia="uk-UA"/>
        </w:rPr>
        <w:t xml:space="preserve"> </w:t>
      </w:r>
      <w:r w:rsidR="00B80929" w:rsidRPr="00477D72">
        <w:rPr>
          <w:b/>
          <w:bCs/>
          <w:sz w:val="28"/>
          <w:szCs w:val="28"/>
          <w:lang w:eastAsia="uk-UA"/>
        </w:rPr>
        <w:t>у</w:t>
      </w:r>
      <w:r w:rsidR="00DC3CCD" w:rsidRPr="00477D72">
        <w:rPr>
          <w:b/>
          <w:bCs/>
          <w:sz w:val="28"/>
          <w:szCs w:val="28"/>
          <w:lang w:eastAsia="uk-UA"/>
        </w:rPr>
        <w:t xml:space="preserve"> </w:t>
      </w:r>
      <w:r w:rsidR="006C44DA" w:rsidRPr="00477D72">
        <w:rPr>
          <w:b/>
          <w:bCs/>
          <w:sz w:val="28"/>
          <w:szCs w:val="28"/>
          <w:lang w:eastAsia="uk-UA"/>
        </w:rPr>
        <w:t>Державному агентстві України ПлейСіті</w:t>
      </w:r>
      <w:r w:rsidR="009B08A6" w:rsidRPr="00477D72">
        <w:rPr>
          <w:b/>
          <w:bCs/>
          <w:sz w:val="28"/>
          <w:szCs w:val="28"/>
          <w:lang w:eastAsia="uk-UA"/>
        </w:rPr>
        <w:t>»</w:t>
      </w:r>
    </w:p>
    <w:p w14:paraId="1323BB0E" w14:textId="77777777" w:rsidR="00335710" w:rsidRPr="00477D72" w:rsidRDefault="00335710">
      <w:pPr>
        <w:suppressAutoHyphens/>
        <w:ind w:right="-81"/>
        <w:jc w:val="center"/>
        <w:rPr>
          <w:b/>
          <w:bCs/>
          <w:sz w:val="28"/>
          <w:szCs w:val="28"/>
          <w:lang w:eastAsia="uk-UA"/>
        </w:rPr>
      </w:pPr>
    </w:p>
    <w:p w14:paraId="5CCBC500" w14:textId="77777777" w:rsidR="00335710" w:rsidRPr="00477D72" w:rsidRDefault="00741837">
      <w:pPr>
        <w:suppressAutoHyphens/>
        <w:ind w:firstLine="709"/>
        <w:jc w:val="both"/>
        <w:rPr>
          <w:b/>
          <w:bCs/>
          <w:sz w:val="28"/>
          <w:szCs w:val="28"/>
          <w:lang w:eastAsia="uk-UA"/>
        </w:rPr>
      </w:pPr>
      <w:r w:rsidRPr="00477D72">
        <w:rPr>
          <w:rFonts w:eastAsia="Times New Roman"/>
          <w:b/>
          <w:bCs/>
          <w:sz w:val="28"/>
          <w:szCs w:val="28"/>
          <w:lang w:eastAsia="uk-UA"/>
        </w:rPr>
        <w:t>1. Мета</w:t>
      </w:r>
    </w:p>
    <w:p w14:paraId="105184B1" w14:textId="4D8BDE90" w:rsidR="00335710" w:rsidRPr="00477D72" w:rsidRDefault="00DC3CCD" w:rsidP="00DC3CCD">
      <w:pPr>
        <w:pStyle w:val="af"/>
        <w:suppressAutoHyphens/>
        <w:ind w:left="0" w:firstLine="709"/>
        <w:jc w:val="both"/>
        <w:rPr>
          <w:sz w:val="28"/>
          <w:szCs w:val="28"/>
          <w:lang w:eastAsia="uk-UA"/>
        </w:rPr>
      </w:pPr>
      <w:r w:rsidRPr="00477D72">
        <w:rPr>
          <w:sz w:val="28"/>
          <w:szCs w:val="28"/>
          <w:lang w:eastAsia="uk-UA"/>
        </w:rPr>
        <w:t>П</w:t>
      </w:r>
      <w:r w:rsidR="00741837" w:rsidRPr="00477D72">
        <w:rPr>
          <w:sz w:val="28"/>
          <w:szCs w:val="28"/>
          <w:lang w:eastAsia="uk-UA"/>
        </w:rPr>
        <w:t>ро</w:t>
      </w:r>
      <w:r w:rsidR="006C44DA" w:rsidRPr="00477D72">
        <w:rPr>
          <w:sz w:val="28"/>
          <w:szCs w:val="28"/>
          <w:lang w:eastAsia="uk-UA"/>
        </w:rPr>
        <w:t>е</w:t>
      </w:r>
      <w:r w:rsidR="00741837" w:rsidRPr="00477D72">
        <w:rPr>
          <w:sz w:val="28"/>
          <w:szCs w:val="28"/>
          <w:lang w:eastAsia="uk-UA"/>
        </w:rPr>
        <w:t xml:space="preserve">кт </w:t>
      </w:r>
      <w:r w:rsidR="006C44DA" w:rsidRPr="00477D72">
        <w:rPr>
          <w:sz w:val="28"/>
          <w:szCs w:val="28"/>
          <w:lang w:eastAsia="uk-UA"/>
        </w:rPr>
        <w:t>наказу</w:t>
      </w:r>
      <w:r w:rsidR="00741837" w:rsidRPr="00477D72">
        <w:rPr>
          <w:sz w:val="28"/>
          <w:szCs w:val="28"/>
          <w:lang w:eastAsia="uk-UA"/>
        </w:rPr>
        <w:t xml:space="preserve"> </w:t>
      </w:r>
      <w:r w:rsidR="006C44DA" w:rsidRPr="00477D72">
        <w:rPr>
          <w:sz w:val="28"/>
          <w:szCs w:val="28"/>
          <w:lang w:eastAsia="uk-UA"/>
        </w:rPr>
        <w:t xml:space="preserve">Державного агентства України ПлейСіті </w:t>
      </w:r>
      <w:r w:rsidR="009B08A6" w:rsidRPr="00477D72">
        <w:rPr>
          <w:sz w:val="28"/>
          <w:szCs w:val="28"/>
          <w:lang w:eastAsia="uk-UA"/>
        </w:rPr>
        <w:t>«</w:t>
      </w:r>
      <w:r w:rsidRPr="00477D72">
        <w:rPr>
          <w:sz w:val="28"/>
          <w:szCs w:val="28"/>
          <w:lang w:eastAsia="uk-UA"/>
        </w:rPr>
        <w:t xml:space="preserve">Про затвердження Порядку обробки персональних даних </w:t>
      </w:r>
      <w:r w:rsidR="00B80929" w:rsidRPr="00477D72">
        <w:rPr>
          <w:sz w:val="28"/>
          <w:szCs w:val="28"/>
          <w:lang w:eastAsia="uk-UA"/>
        </w:rPr>
        <w:t>у</w:t>
      </w:r>
      <w:r w:rsidRPr="00477D72">
        <w:rPr>
          <w:sz w:val="28"/>
          <w:szCs w:val="28"/>
          <w:lang w:eastAsia="uk-UA"/>
        </w:rPr>
        <w:t xml:space="preserve"> </w:t>
      </w:r>
      <w:r w:rsidR="00BA6AF4" w:rsidRPr="00477D72">
        <w:rPr>
          <w:sz w:val="28"/>
          <w:szCs w:val="28"/>
          <w:lang w:eastAsia="uk-UA"/>
        </w:rPr>
        <w:t>Державному агентстві України ПлейСіті</w:t>
      </w:r>
      <w:r w:rsidR="009B08A6" w:rsidRPr="00477D72">
        <w:rPr>
          <w:sz w:val="28"/>
          <w:szCs w:val="28"/>
          <w:lang w:eastAsia="uk-UA"/>
        </w:rPr>
        <w:t>»</w:t>
      </w:r>
      <w:r w:rsidR="00815C74" w:rsidRPr="00477D72">
        <w:rPr>
          <w:sz w:val="28"/>
          <w:szCs w:val="28"/>
          <w:lang w:eastAsia="uk-UA"/>
        </w:rPr>
        <w:t xml:space="preserve"> </w:t>
      </w:r>
      <w:r w:rsidR="00741837" w:rsidRPr="00477D72">
        <w:rPr>
          <w:sz w:val="28"/>
          <w:szCs w:val="28"/>
          <w:lang w:eastAsia="uk-UA"/>
        </w:rPr>
        <w:t>(далі</w:t>
      </w:r>
      <w:r w:rsidR="00282BD4" w:rsidRPr="00477D72">
        <w:rPr>
          <w:sz w:val="28"/>
          <w:szCs w:val="28"/>
          <w:lang w:eastAsia="uk-UA"/>
        </w:rPr>
        <w:t xml:space="preserve"> – </w:t>
      </w:r>
      <w:r w:rsidR="009B08A6" w:rsidRPr="00477D72">
        <w:rPr>
          <w:sz w:val="28"/>
          <w:szCs w:val="28"/>
          <w:lang w:eastAsia="uk-UA"/>
        </w:rPr>
        <w:t>п</w:t>
      </w:r>
      <w:r w:rsidR="00741837" w:rsidRPr="00477D72">
        <w:rPr>
          <w:sz w:val="28"/>
          <w:szCs w:val="28"/>
          <w:lang w:eastAsia="uk-UA"/>
        </w:rPr>
        <w:t>ро</w:t>
      </w:r>
      <w:r w:rsidR="006C44DA" w:rsidRPr="00477D72">
        <w:rPr>
          <w:sz w:val="28"/>
          <w:szCs w:val="28"/>
          <w:lang w:eastAsia="uk-UA"/>
        </w:rPr>
        <w:t>е</w:t>
      </w:r>
      <w:r w:rsidR="00741837" w:rsidRPr="00477D72">
        <w:rPr>
          <w:sz w:val="28"/>
          <w:szCs w:val="28"/>
          <w:lang w:eastAsia="uk-UA"/>
        </w:rPr>
        <w:t xml:space="preserve">кт) </w:t>
      </w:r>
      <w:r w:rsidRPr="00477D72">
        <w:rPr>
          <w:sz w:val="28"/>
          <w:szCs w:val="28"/>
          <w:lang w:eastAsia="uk-UA"/>
        </w:rPr>
        <w:t xml:space="preserve">розроблено з метою встановлення загальних вимог до організаційних та технічних заходів захисту персональних даних під час їх обробки в процесі виконання </w:t>
      </w:r>
      <w:r w:rsidR="006C44DA" w:rsidRPr="00477D72">
        <w:rPr>
          <w:sz w:val="28"/>
          <w:szCs w:val="28"/>
          <w:lang w:eastAsia="uk-UA"/>
        </w:rPr>
        <w:t>Агентств</w:t>
      </w:r>
      <w:r w:rsidR="00BA6AF4" w:rsidRPr="00477D72">
        <w:rPr>
          <w:sz w:val="28"/>
          <w:szCs w:val="28"/>
          <w:lang w:eastAsia="uk-UA"/>
        </w:rPr>
        <w:t>ом</w:t>
      </w:r>
      <w:r w:rsidR="006C44DA" w:rsidRPr="00477D72">
        <w:rPr>
          <w:sz w:val="28"/>
          <w:szCs w:val="28"/>
          <w:lang w:eastAsia="uk-UA"/>
        </w:rPr>
        <w:t xml:space="preserve"> ПлейСіті</w:t>
      </w:r>
      <w:r w:rsidRPr="00477D72">
        <w:rPr>
          <w:sz w:val="28"/>
          <w:szCs w:val="28"/>
          <w:lang w:eastAsia="uk-UA"/>
        </w:rPr>
        <w:t xml:space="preserve"> повноважень, наданих з</w:t>
      </w:r>
      <w:r w:rsidRPr="00477D72">
        <w:rPr>
          <w:rStyle w:val="rvts9"/>
          <w:rFonts w:eastAsia="NSimSun"/>
          <w:kern w:val="2"/>
          <w:sz w:val="28"/>
          <w:szCs w:val="28"/>
          <w:highlight w:val="white"/>
          <w:shd w:val="clear" w:color="auto" w:fill="FFFFFF"/>
          <w:lang w:eastAsia="zh-CN" w:bidi="hi-IN"/>
        </w:rPr>
        <w:t>аконами України «Про державне регулювання діяльності щодо організації та проведення азартних ігор»</w:t>
      </w:r>
      <w:r w:rsidRPr="00477D72">
        <w:rPr>
          <w:rStyle w:val="rvts9"/>
          <w:rFonts w:eastAsia="NSimSun"/>
          <w:kern w:val="2"/>
          <w:sz w:val="28"/>
          <w:szCs w:val="28"/>
          <w:shd w:val="clear" w:color="auto" w:fill="FFFFFF"/>
          <w:lang w:eastAsia="zh-CN" w:bidi="hi-IN"/>
        </w:rPr>
        <w:t xml:space="preserve"> та «Про державні лотереї в Україні»</w:t>
      </w:r>
      <w:r w:rsidR="009B08A6" w:rsidRPr="00477D72">
        <w:rPr>
          <w:rStyle w:val="rvts23"/>
          <w:rFonts w:eastAsia="NSimSun"/>
          <w:sz w:val="28"/>
          <w:szCs w:val="28"/>
        </w:rPr>
        <w:t>.</w:t>
      </w:r>
    </w:p>
    <w:p w14:paraId="225C3F29" w14:textId="77777777" w:rsidR="00335710" w:rsidRPr="00477D72" w:rsidRDefault="00335710">
      <w:pPr>
        <w:suppressAutoHyphens/>
        <w:ind w:firstLine="709"/>
        <w:jc w:val="both"/>
        <w:rPr>
          <w:b/>
          <w:bCs/>
          <w:sz w:val="28"/>
          <w:szCs w:val="28"/>
          <w:lang w:eastAsia="uk-UA"/>
        </w:rPr>
      </w:pPr>
      <w:bookmarkStart w:id="1" w:name="n1977"/>
      <w:bookmarkStart w:id="2" w:name="n1978"/>
      <w:bookmarkEnd w:id="1"/>
      <w:bookmarkEnd w:id="2"/>
    </w:p>
    <w:p w14:paraId="47EFDEF6" w14:textId="77777777" w:rsidR="00335710" w:rsidRPr="00477D72" w:rsidRDefault="00741837">
      <w:pPr>
        <w:suppressAutoHyphens/>
        <w:ind w:firstLine="709"/>
        <w:jc w:val="both"/>
        <w:rPr>
          <w:sz w:val="28"/>
          <w:szCs w:val="28"/>
          <w:lang w:eastAsia="uk-UA"/>
        </w:rPr>
      </w:pPr>
      <w:r w:rsidRPr="00477D72">
        <w:rPr>
          <w:rFonts w:eastAsia="Times New Roman"/>
          <w:b/>
          <w:bCs/>
          <w:sz w:val="28"/>
          <w:szCs w:val="28"/>
          <w:lang w:eastAsia="uk-UA"/>
        </w:rPr>
        <w:t>2. Обґрунтування необхідності прийняття акта</w:t>
      </w:r>
    </w:p>
    <w:p w14:paraId="58495FC1" w14:textId="6E4D5CB0" w:rsidR="00335710" w:rsidRPr="00477D72" w:rsidRDefault="006C44DA">
      <w:pPr>
        <w:tabs>
          <w:tab w:val="left" w:pos="993"/>
          <w:tab w:val="left" w:pos="1134"/>
          <w:tab w:val="left" w:pos="1276"/>
          <w:tab w:val="left" w:pos="1418"/>
        </w:tabs>
        <w:suppressAutoHyphens/>
        <w:ind w:firstLine="709"/>
        <w:jc w:val="both"/>
        <w:rPr>
          <w:rStyle w:val="rvts9"/>
          <w:rFonts w:eastAsia="NSimSun"/>
          <w:kern w:val="2"/>
          <w:sz w:val="28"/>
          <w:szCs w:val="28"/>
          <w:highlight w:val="white"/>
          <w:shd w:val="clear" w:color="auto" w:fill="FFFFFF"/>
          <w:lang w:eastAsia="zh-CN" w:bidi="hi-IN"/>
        </w:rPr>
      </w:pPr>
      <w:r w:rsidRPr="00477D72">
        <w:rPr>
          <w:rFonts w:eastAsia="Times New Roman"/>
          <w:sz w:val="28"/>
          <w:szCs w:val="28"/>
        </w:rPr>
        <w:t>Проект</w:t>
      </w:r>
      <w:r w:rsidR="00F801C3" w:rsidRPr="00477D72">
        <w:rPr>
          <w:rFonts w:eastAsia="Times New Roman"/>
          <w:sz w:val="28"/>
          <w:szCs w:val="28"/>
        </w:rPr>
        <w:t xml:space="preserve"> рішення </w:t>
      </w:r>
      <w:r w:rsidR="00F801C3" w:rsidRPr="00477D72">
        <w:rPr>
          <w:rFonts w:eastAsia="Times New Roman"/>
          <w:sz w:val="28"/>
          <w:szCs w:val="28"/>
          <w:shd w:val="clear" w:color="auto" w:fill="FFFFFF"/>
          <w:lang w:eastAsia="uk-UA"/>
        </w:rPr>
        <w:t xml:space="preserve">розроблено </w:t>
      </w:r>
      <w:r w:rsidR="00DC3CCD" w:rsidRPr="00477D72">
        <w:rPr>
          <w:rFonts w:eastAsia="Times New Roman"/>
          <w:sz w:val="28"/>
          <w:szCs w:val="28"/>
          <w:shd w:val="clear" w:color="auto" w:fill="FFFFFF"/>
          <w:lang w:eastAsia="uk-UA"/>
        </w:rPr>
        <w:t>на підставі законів України «Про захист персональних даних», «Про захист інформації в інформаційно-телекомунікаційних системах», Типового порядку обробки персональних даних, затвердженого наказом Уповноваженого Верховної Ради України з прав людини від 08 січня 2014 року № 1/02-14</w:t>
      </w:r>
      <w:r w:rsidR="00A84EA2" w:rsidRPr="00477D72">
        <w:rPr>
          <w:rStyle w:val="rvts9"/>
          <w:rFonts w:eastAsia="NSimSun"/>
          <w:kern w:val="2"/>
          <w:sz w:val="28"/>
          <w:szCs w:val="28"/>
          <w:highlight w:val="white"/>
          <w:shd w:val="clear" w:color="auto" w:fill="FFFFFF"/>
          <w:lang w:eastAsia="zh-CN" w:bidi="hi-IN"/>
        </w:rPr>
        <w:t>.</w:t>
      </w:r>
    </w:p>
    <w:p w14:paraId="11EB4788" w14:textId="7273599E" w:rsidR="00CD3F4D" w:rsidRPr="00477D72" w:rsidRDefault="00DC3CCD" w:rsidP="00DC3CCD">
      <w:pPr>
        <w:tabs>
          <w:tab w:val="left" w:pos="993"/>
          <w:tab w:val="left" w:pos="1134"/>
          <w:tab w:val="left" w:pos="1276"/>
          <w:tab w:val="left" w:pos="1418"/>
        </w:tabs>
        <w:suppressAutoHyphens/>
        <w:ind w:firstLine="709"/>
        <w:jc w:val="both"/>
        <w:rPr>
          <w:rStyle w:val="rvts9"/>
          <w:rFonts w:eastAsia="NSimSun"/>
          <w:kern w:val="2"/>
          <w:sz w:val="28"/>
          <w:szCs w:val="28"/>
          <w:shd w:val="clear" w:color="auto" w:fill="FFFFFF"/>
          <w:lang w:eastAsia="zh-CN" w:bidi="hi-IN"/>
        </w:rPr>
      </w:pPr>
      <w:r w:rsidRPr="00477D72">
        <w:rPr>
          <w:rStyle w:val="rvts9"/>
          <w:rFonts w:eastAsia="NSimSun"/>
          <w:kern w:val="2"/>
          <w:sz w:val="28"/>
          <w:szCs w:val="28"/>
          <w:shd w:val="clear" w:color="auto" w:fill="FFFFFF"/>
          <w:lang w:eastAsia="zh-CN" w:bidi="hi-IN"/>
        </w:rPr>
        <w:t>Правові відносини, пов’язані із захистом і обробкою, зберіганням та знищенням персональних даних, регулює Закон України «Про захист персональних даних» (далі</w:t>
      </w:r>
      <w:r w:rsidR="006C44DA" w:rsidRPr="00477D72">
        <w:rPr>
          <w:rStyle w:val="rvts9"/>
          <w:rFonts w:eastAsia="NSimSun"/>
          <w:kern w:val="2"/>
          <w:sz w:val="28"/>
          <w:szCs w:val="28"/>
          <w:shd w:val="clear" w:color="auto" w:fill="FFFFFF"/>
          <w:lang w:eastAsia="zh-CN" w:bidi="hi-IN"/>
        </w:rPr>
        <w:t> </w:t>
      </w:r>
      <w:r w:rsidRPr="00477D72">
        <w:rPr>
          <w:rStyle w:val="rvts9"/>
          <w:rFonts w:eastAsia="NSimSun"/>
          <w:kern w:val="2"/>
          <w:sz w:val="28"/>
          <w:szCs w:val="28"/>
          <w:shd w:val="clear" w:color="auto" w:fill="FFFFFF"/>
          <w:lang w:eastAsia="zh-CN" w:bidi="hi-IN"/>
        </w:rPr>
        <w:t>–</w:t>
      </w:r>
      <w:r w:rsidR="006C44DA" w:rsidRPr="00477D72">
        <w:rPr>
          <w:rStyle w:val="rvts9"/>
          <w:rFonts w:eastAsia="NSimSun"/>
          <w:kern w:val="2"/>
          <w:sz w:val="28"/>
          <w:szCs w:val="28"/>
          <w:shd w:val="clear" w:color="auto" w:fill="FFFFFF"/>
          <w:lang w:eastAsia="zh-CN" w:bidi="hi-IN"/>
        </w:rPr>
        <w:t> </w:t>
      </w:r>
      <w:r w:rsidRPr="00477D72">
        <w:rPr>
          <w:rStyle w:val="rvts9"/>
          <w:rFonts w:eastAsia="NSimSun"/>
          <w:kern w:val="2"/>
          <w:sz w:val="28"/>
          <w:szCs w:val="28"/>
          <w:shd w:val="clear" w:color="auto" w:fill="FFFFFF"/>
          <w:lang w:eastAsia="zh-CN" w:bidi="hi-IN"/>
        </w:rPr>
        <w:t xml:space="preserve">Закон), який спрямований на захист основоположних прав і свобод людини і громадянина, зокрема права на невтручання в особисте життя, у зв’язку з обробкою персональних даних. </w:t>
      </w:r>
    </w:p>
    <w:p w14:paraId="0A23ECC6" w14:textId="77777777" w:rsidR="00DC3CCD" w:rsidRPr="00477D72" w:rsidRDefault="00CD3F4D" w:rsidP="00DC3CCD">
      <w:pPr>
        <w:tabs>
          <w:tab w:val="left" w:pos="993"/>
          <w:tab w:val="left" w:pos="1134"/>
          <w:tab w:val="left" w:pos="1276"/>
          <w:tab w:val="left" w:pos="1418"/>
        </w:tabs>
        <w:suppressAutoHyphens/>
        <w:ind w:firstLine="709"/>
        <w:jc w:val="both"/>
        <w:rPr>
          <w:rStyle w:val="rvts9"/>
          <w:rFonts w:eastAsia="NSimSun"/>
          <w:kern w:val="2"/>
          <w:sz w:val="28"/>
          <w:szCs w:val="28"/>
          <w:shd w:val="clear" w:color="auto" w:fill="FFFFFF"/>
          <w:lang w:eastAsia="zh-CN" w:bidi="hi-IN"/>
        </w:rPr>
      </w:pPr>
      <w:r w:rsidRPr="00477D72">
        <w:rPr>
          <w:rStyle w:val="rvts9"/>
          <w:rFonts w:eastAsia="NSimSun"/>
          <w:kern w:val="2"/>
          <w:sz w:val="28"/>
          <w:szCs w:val="28"/>
          <w:shd w:val="clear" w:color="auto" w:fill="FFFFFF"/>
          <w:lang w:eastAsia="zh-CN" w:bidi="hi-IN"/>
        </w:rPr>
        <w:t>Згідно з вимогами</w:t>
      </w:r>
      <w:r w:rsidR="00DC3CCD" w:rsidRPr="00477D72">
        <w:rPr>
          <w:rStyle w:val="rvts9"/>
          <w:rFonts w:eastAsia="NSimSun"/>
          <w:kern w:val="2"/>
          <w:sz w:val="28"/>
          <w:szCs w:val="28"/>
          <w:shd w:val="clear" w:color="auto" w:fill="FFFFFF"/>
          <w:lang w:eastAsia="zh-CN" w:bidi="hi-IN"/>
        </w:rPr>
        <w:t xml:space="preserve"> Закону мета обробки</w:t>
      </w:r>
      <w:r w:rsidRPr="00477D72">
        <w:rPr>
          <w:rStyle w:val="rvts9"/>
          <w:rFonts w:eastAsia="NSimSun"/>
          <w:kern w:val="2"/>
          <w:sz w:val="28"/>
          <w:szCs w:val="28"/>
          <w:shd w:val="clear" w:color="auto" w:fill="FFFFFF"/>
          <w:lang w:eastAsia="zh-CN" w:bidi="hi-IN"/>
        </w:rPr>
        <w:t xml:space="preserve"> </w:t>
      </w:r>
      <w:r w:rsidR="00DC3CCD" w:rsidRPr="00477D72">
        <w:rPr>
          <w:rStyle w:val="rvts9"/>
          <w:rFonts w:eastAsia="NSimSun"/>
          <w:kern w:val="2"/>
          <w:sz w:val="28"/>
          <w:szCs w:val="28"/>
          <w:shd w:val="clear" w:color="auto" w:fill="FFFFFF"/>
          <w:lang w:eastAsia="zh-CN" w:bidi="hi-IN"/>
        </w:rPr>
        <w:t>персональних даних має бути сформульована в законах, інших нормативно</w:t>
      </w:r>
      <w:r w:rsidRPr="00477D72">
        <w:rPr>
          <w:rStyle w:val="rvts9"/>
          <w:rFonts w:eastAsia="NSimSun"/>
          <w:kern w:val="2"/>
          <w:sz w:val="28"/>
          <w:szCs w:val="28"/>
          <w:shd w:val="clear" w:color="auto" w:fill="FFFFFF"/>
          <w:lang w:eastAsia="zh-CN" w:bidi="hi-IN"/>
        </w:rPr>
        <w:t>-</w:t>
      </w:r>
      <w:r w:rsidR="00DC3CCD" w:rsidRPr="00477D72">
        <w:rPr>
          <w:rStyle w:val="rvts9"/>
          <w:rFonts w:eastAsia="NSimSun"/>
          <w:kern w:val="2"/>
          <w:sz w:val="28"/>
          <w:szCs w:val="28"/>
          <w:shd w:val="clear" w:color="auto" w:fill="FFFFFF"/>
          <w:lang w:eastAsia="zh-CN" w:bidi="hi-IN"/>
        </w:rPr>
        <w:t>правових актах, положеннях, установчих чи інших документах, які регулюють</w:t>
      </w:r>
      <w:r w:rsidRPr="00477D72">
        <w:rPr>
          <w:rStyle w:val="rvts9"/>
          <w:rFonts w:eastAsia="NSimSun"/>
          <w:kern w:val="2"/>
          <w:sz w:val="28"/>
          <w:szCs w:val="28"/>
          <w:shd w:val="clear" w:color="auto" w:fill="FFFFFF"/>
          <w:lang w:eastAsia="zh-CN" w:bidi="hi-IN"/>
        </w:rPr>
        <w:t xml:space="preserve"> </w:t>
      </w:r>
      <w:r w:rsidR="00DC3CCD" w:rsidRPr="00477D72">
        <w:rPr>
          <w:rStyle w:val="rvts9"/>
          <w:rFonts w:eastAsia="NSimSun"/>
          <w:kern w:val="2"/>
          <w:sz w:val="28"/>
          <w:szCs w:val="28"/>
          <w:shd w:val="clear" w:color="auto" w:fill="FFFFFF"/>
          <w:lang w:eastAsia="zh-CN" w:bidi="hi-IN"/>
        </w:rPr>
        <w:t>діяльність володільця персональних даних, та відповідати законодавству про захист</w:t>
      </w:r>
      <w:r w:rsidRPr="00477D72">
        <w:rPr>
          <w:rStyle w:val="rvts9"/>
          <w:rFonts w:eastAsia="NSimSun"/>
          <w:kern w:val="2"/>
          <w:sz w:val="28"/>
          <w:szCs w:val="28"/>
          <w:shd w:val="clear" w:color="auto" w:fill="FFFFFF"/>
          <w:lang w:eastAsia="zh-CN" w:bidi="hi-IN"/>
        </w:rPr>
        <w:t xml:space="preserve"> </w:t>
      </w:r>
      <w:r w:rsidR="00DC3CCD" w:rsidRPr="00477D72">
        <w:rPr>
          <w:rStyle w:val="rvts9"/>
          <w:rFonts w:eastAsia="NSimSun"/>
          <w:kern w:val="2"/>
          <w:sz w:val="28"/>
          <w:szCs w:val="28"/>
          <w:shd w:val="clear" w:color="auto" w:fill="FFFFFF"/>
          <w:lang w:eastAsia="zh-CN" w:bidi="hi-IN"/>
        </w:rPr>
        <w:t>персональних даних.</w:t>
      </w:r>
    </w:p>
    <w:p w14:paraId="1F3F1C88" w14:textId="776F49B8" w:rsidR="00A84EA2" w:rsidRPr="00477D72" w:rsidRDefault="00CD3F4D">
      <w:pPr>
        <w:tabs>
          <w:tab w:val="left" w:pos="993"/>
          <w:tab w:val="left" w:pos="1134"/>
          <w:tab w:val="left" w:pos="1276"/>
          <w:tab w:val="left" w:pos="1418"/>
        </w:tabs>
        <w:suppressAutoHyphens/>
        <w:ind w:firstLine="709"/>
        <w:jc w:val="both"/>
        <w:rPr>
          <w:rStyle w:val="rvts9"/>
          <w:rFonts w:eastAsia="NSimSun"/>
          <w:kern w:val="2"/>
          <w:sz w:val="28"/>
          <w:szCs w:val="28"/>
          <w:shd w:val="clear" w:color="auto" w:fill="FFFFFF"/>
          <w:lang w:eastAsia="zh-CN" w:bidi="hi-IN"/>
        </w:rPr>
      </w:pPr>
      <w:r w:rsidRPr="00477D72">
        <w:rPr>
          <w:rStyle w:val="rvts9"/>
          <w:rFonts w:eastAsia="NSimSun"/>
          <w:kern w:val="2"/>
          <w:sz w:val="28"/>
          <w:szCs w:val="28"/>
          <w:shd w:val="clear" w:color="auto" w:fill="FFFFFF"/>
          <w:lang w:eastAsia="zh-CN" w:bidi="hi-IN"/>
        </w:rPr>
        <w:t xml:space="preserve">Так, </w:t>
      </w:r>
      <w:r w:rsidR="006C44DA" w:rsidRPr="00477D72">
        <w:rPr>
          <w:rStyle w:val="rvts9"/>
          <w:rFonts w:eastAsia="NSimSun"/>
          <w:kern w:val="2"/>
          <w:sz w:val="28"/>
          <w:szCs w:val="28"/>
          <w:shd w:val="clear" w:color="auto" w:fill="FFFFFF"/>
          <w:lang w:eastAsia="zh-CN" w:bidi="hi-IN"/>
        </w:rPr>
        <w:t>Агентство ПлейСіті</w:t>
      </w:r>
      <w:r w:rsidRPr="00477D72">
        <w:rPr>
          <w:rStyle w:val="rvts9"/>
          <w:rFonts w:eastAsia="NSimSun"/>
          <w:kern w:val="2"/>
          <w:sz w:val="28"/>
          <w:szCs w:val="28"/>
          <w:shd w:val="clear" w:color="auto" w:fill="FFFFFF"/>
          <w:lang w:eastAsia="zh-CN" w:bidi="hi-IN"/>
        </w:rPr>
        <w:t xml:space="preserve"> відповідно до повноважень, наданих законами України «Про державне регулювання діяльності щодо організації та проведення азартних ігор», «Про державні лотереї в Україні», а також відповідно до </w:t>
      </w:r>
      <w:r w:rsidR="006C44DA" w:rsidRPr="00477D72">
        <w:rPr>
          <w:rStyle w:val="rvts9"/>
          <w:rFonts w:eastAsia="NSimSun"/>
          <w:kern w:val="2"/>
          <w:sz w:val="28"/>
          <w:szCs w:val="28"/>
          <w:shd w:val="clear" w:color="auto" w:fill="FFFFFF"/>
          <w:lang w:eastAsia="zh-CN" w:bidi="hi-IN"/>
        </w:rPr>
        <w:t>Порядку ведення Реєстру осіб, яким обмежено доступ до гральних закладів та/або участь в азартних іграх, включення і виключення інформації, внесення змін до такого Реєстру</w:t>
      </w:r>
      <w:r w:rsidRPr="00477D72">
        <w:rPr>
          <w:rStyle w:val="rvts9"/>
          <w:rFonts w:eastAsia="NSimSun"/>
          <w:kern w:val="2"/>
          <w:sz w:val="28"/>
          <w:szCs w:val="28"/>
          <w:shd w:val="clear" w:color="auto" w:fill="FFFFFF"/>
          <w:lang w:eastAsia="zh-CN" w:bidi="hi-IN"/>
        </w:rPr>
        <w:t xml:space="preserve">, затвердженого </w:t>
      </w:r>
      <w:r w:rsidR="006C44DA" w:rsidRPr="00477D72">
        <w:rPr>
          <w:rStyle w:val="rvts9"/>
          <w:rFonts w:eastAsia="NSimSun"/>
          <w:kern w:val="2"/>
          <w:sz w:val="28"/>
          <w:szCs w:val="28"/>
          <w:shd w:val="clear" w:color="auto" w:fill="FFFFFF"/>
          <w:lang w:eastAsia="zh-CN" w:bidi="hi-IN"/>
        </w:rPr>
        <w:t>постановою</w:t>
      </w:r>
      <w:r w:rsidRPr="00477D72">
        <w:rPr>
          <w:rStyle w:val="rvts9"/>
          <w:rFonts w:eastAsia="NSimSun"/>
          <w:kern w:val="2"/>
          <w:sz w:val="28"/>
          <w:szCs w:val="28"/>
          <w:shd w:val="clear" w:color="auto" w:fill="FFFFFF"/>
          <w:lang w:eastAsia="zh-CN" w:bidi="hi-IN"/>
        </w:rPr>
        <w:t xml:space="preserve"> </w:t>
      </w:r>
      <w:r w:rsidR="006C44DA" w:rsidRPr="00477D72">
        <w:rPr>
          <w:rStyle w:val="rvts9"/>
          <w:rFonts w:eastAsia="NSimSun"/>
          <w:kern w:val="2"/>
          <w:sz w:val="28"/>
          <w:szCs w:val="28"/>
          <w:shd w:val="clear" w:color="auto" w:fill="FFFFFF"/>
          <w:lang w:eastAsia="zh-CN" w:bidi="hi-IN"/>
        </w:rPr>
        <w:t xml:space="preserve">Кабінету Міністрів України </w:t>
      </w:r>
      <w:r w:rsidRPr="00477D72">
        <w:rPr>
          <w:rStyle w:val="rvts9"/>
          <w:rFonts w:eastAsia="NSimSun"/>
          <w:kern w:val="2"/>
          <w:sz w:val="28"/>
          <w:szCs w:val="28"/>
          <w:shd w:val="clear" w:color="auto" w:fill="FFFFFF"/>
          <w:lang w:eastAsia="zh-CN" w:bidi="hi-IN"/>
        </w:rPr>
        <w:t xml:space="preserve"> від 2</w:t>
      </w:r>
      <w:r w:rsidR="006C44DA" w:rsidRPr="00477D72">
        <w:rPr>
          <w:rStyle w:val="rvts9"/>
          <w:rFonts w:eastAsia="NSimSun"/>
          <w:kern w:val="2"/>
          <w:sz w:val="28"/>
          <w:szCs w:val="28"/>
          <w:shd w:val="clear" w:color="auto" w:fill="FFFFFF"/>
          <w:lang w:eastAsia="zh-CN" w:bidi="hi-IN"/>
        </w:rPr>
        <w:t>6</w:t>
      </w:r>
      <w:r w:rsidRPr="00477D72">
        <w:rPr>
          <w:rStyle w:val="rvts9"/>
          <w:rFonts w:eastAsia="NSimSun"/>
          <w:kern w:val="2"/>
          <w:sz w:val="28"/>
          <w:szCs w:val="28"/>
          <w:shd w:val="clear" w:color="auto" w:fill="FFFFFF"/>
          <w:lang w:eastAsia="zh-CN" w:bidi="hi-IN"/>
        </w:rPr>
        <w:t xml:space="preserve"> </w:t>
      </w:r>
      <w:r w:rsidR="006C44DA" w:rsidRPr="00477D72">
        <w:rPr>
          <w:rStyle w:val="rvts9"/>
          <w:rFonts w:eastAsia="NSimSun"/>
          <w:kern w:val="2"/>
          <w:sz w:val="28"/>
          <w:szCs w:val="28"/>
          <w:shd w:val="clear" w:color="auto" w:fill="FFFFFF"/>
          <w:lang w:eastAsia="zh-CN" w:bidi="hi-IN"/>
        </w:rPr>
        <w:t>серпня</w:t>
      </w:r>
      <w:r w:rsidRPr="00477D72">
        <w:rPr>
          <w:rStyle w:val="rvts9"/>
          <w:rFonts w:eastAsia="NSimSun"/>
          <w:kern w:val="2"/>
          <w:sz w:val="28"/>
          <w:szCs w:val="28"/>
          <w:shd w:val="clear" w:color="auto" w:fill="FFFFFF"/>
          <w:lang w:eastAsia="zh-CN" w:bidi="hi-IN"/>
        </w:rPr>
        <w:t xml:space="preserve"> 202</w:t>
      </w:r>
      <w:r w:rsidR="006C44DA" w:rsidRPr="00477D72">
        <w:rPr>
          <w:rStyle w:val="rvts9"/>
          <w:rFonts w:eastAsia="NSimSun"/>
          <w:kern w:val="2"/>
          <w:sz w:val="28"/>
          <w:szCs w:val="28"/>
          <w:shd w:val="clear" w:color="auto" w:fill="FFFFFF"/>
          <w:lang w:eastAsia="zh-CN" w:bidi="hi-IN"/>
        </w:rPr>
        <w:t>5</w:t>
      </w:r>
      <w:r w:rsidRPr="00477D72">
        <w:rPr>
          <w:rStyle w:val="rvts9"/>
          <w:rFonts w:eastAsia="NSimSun"/>
          <w:kern w:val="2"/>
          <w:sz w:val="28"/>
          <w:szCs w:val="28"/>
          <w:shd w:val="clear" w:color="auto" w:fill="FFFFFF"/>
          <w:lang w:eastAsia="zh-CN" w:bidi="hi-IN"/>
        </w:rPr>
        <w:t xml:space="preserve"> року № </w:t>
      </w:r>
      <w:r w:rsidR="00A14A61" w:rsidRPr="00477D72">
        <w:rPr>
          <w:rStyle w:val="rvts9"/>
          <w:rFonts w:eastAsia="NSimSun"/>
          <w:kern w:val="2"/>
          <w:sz w:val="28"/>
          <w:szCs w:val="28"/>
          <w:shd w:val="clear" w:color="auto" w:fill="FFFFFF"/>
          <w:lang w:eastAsia="zh-CN" w:bidi="hi-IN"/>
        </w:rPr>
        <w:t>1046</w:t>
      </w:r>
      <w:r w:rsidRPr="00477D72">
        <w:rPr>
          <w:rStyle w:val="rvts9"/>
          <w:rFonts w:eastAsia="NSimSun"/>
          <w:kern w:val="2"/>
          <w:sz w:val="28"/>
          <w:szCs w:val="28"/>
          <w:shd w:val="clear" w:color="auto" w:fill="FFFFFF"/>
          <w:lang w:eastAsia="zh-CN" w:bidi="hi-IN"/>
        </w:rPr>
        <w:t>, здійснює обробку персональних даних під час надання адміністративних послуг, розгляду заяви про</w:t>
      </w:r>
      <w:r w:rsidR="00247203" w:rsidRPr="00477D72">
        <w:rPr>
          <w:rStyle w:val="rvts9"/>
          <w:rFonts w:eastAsia="NSimSun"/>
          <w:kern w:val="2"/>
          <w:sz w:val="28"/>
          <w:szCs w:val="28"/>
          <w:shd w:val="clear" w:color="auto" w:fill="FFFFFF"/>
          <w:lang w:eastAsia="zh-CN" w:bidi="hi-IN"/>
        </w:rPr>
        <w:t xml:space="preserve"> </w:t>
      </w:r>
      <w:r w:rsidRPr="00477D72">
        <w:rPr>
          <w:rStyle w:val="rvts9"/>
          <w:rFonts w:eastAsia="NSimSun"/>
          <w:kern w:val="2"/>
          <w:sz w:val="28"/>
          <w:szCs w:val="28"/>
          <w:shd w:val="clear" w:color="auto" w:fill="FFFFFF"/>
          <w:lang w:eastAsia="zh-CN" w:bidi="hi-IN"/>
        </w:rPr>
        <w:t xml:space="preserve">самообмеження/обмеження осіб у відвідуваннях гральних закладів та в участі в азартних іграх тощо. </w:t>
      </w:r>
    </w:p>
    <w:p w14:paraId="53365483" w14:textId="60C0B0E0" w:rsidR="00C11AA8" w:rsidRPr="00477D72" w:rsidRDefault="00CD3F4D" w:rsidP="00C11AA8">
      <w:pPr>
        <w:tabs>
          <w:tab w:val="left" w:pos="993"/>
          <w:tab w:val="left" w:pos="1134"/>
          <w:tab w:val="left" w:pos="1276"/>
          <w:tab w:val="left" w:pos="1418"/>
        </w:tabs>
        <w:suppressAutoHyphens/>
        <w:ind w:firstLine="709"/>
        <w:jc w:val="both"/>
        <w:rPr>
          <w:sz w:val="28"/>
          <w:szCs w:val="28"/>
          <w:lang w:eastAsia="uk-UA"/>
        </w:rPr>
      </w:pPr>
      <w:r w:rsidRPr="00477D72">
        <w:rPr>
          <w:rStyle w:val="rvts9"/>
          <w:rFonts w:eastAsia="NSimSun"/>
          <w:kern w:val="2"/>
          <w:sz w:val="28"/>
          <w:szCs w:val="28"/>
          <w:shd w:val="clear" w:color="auto" w:fill="FFFFFF"/>
          <w:lang w:eastAsia="zh-CN" w:bidi="hi-IN"/>
        </w:rPr>
        <w:t xml:space="preserve">З метою унормування організаційно-технічних заходів щодо обробки, зберігання, знищення персональних даних, що обробляються в </w:t>
      </w:r>
      <w:r w:rsidR="006C44DA" w:rsidRPr="00477D72">
        <w:rPr>
          <w:rStyle w:val="rvts9"/>
          <w:rFonts w:eastAsia="NSimSun"/>
          <w:kern w:val="2"/>
          <w:sz w:val="28"/>
          <w:szCs w:val="28"/>
          <w:shd w:val="clear" w:color="auto" w:fill="FFFFFF"/>
          <w:lang w:eastAsia="zh-CN" w:bidi="hi-IN"/>
        </w:rPr>
        <w:t>Агентстві ПлейСіті</w:t>
      </w:r>
      <w:r w:rsidRPr="00477D72">
        <w:rPr>
          <w:rStyle w:val="rvts9"/>
          <w:rFonts w:eastAsia="NSimSun"/>
          <w:kern w:val="2"/>
          <w:sz w:val="28"/>
          <w:szCs w:val="28"/>
          <w:shd w:val="clear" w:color="auto" w:fill="FFFFFF"/>
          <w:lang w:eastAsia="zh-CN" w:bidi="hi-IN"/>
        </w:rPr>
        <w:t xml:space="preserve"> під час реалізації нею владних повноважень,</w:t>
      </w:r>
      <w:r w:rsidR="00C11AA8" w:rsidRPr="00477D72">
        <w:rPr>
          <w:rStyle w:val="rvts9"/>
          <w:rFonts w:eastAsia="NSimSun"/>
          <w:kern w:val="2"/>
          <w:sz w:val="28"/>
          <w:szCs w:val="28"/>
          <w:shd w:val="clear" w:color="auto" w:fill="FFFFFF"/>
          <w:lang w:eastAsia="zh-CN" w:bidi="hi-IN"/>
        </w:rPr>
        <w:t xml:space="preserve"> необхідно визначити </w:t>
      </w:r>
      <w:r w:rsidR="005236DE" w:rsidRPr="00477D72">
        <w:rPr>
          <w:sz w:val="28"/>
          <w:szCs w:val="28"/>
          <w:lang w:eastAsia="uk-UA"/>
        </w:rPr>
        <w:lastRenderedPageBreak/>
        <w:t>п</w:t>
      </w:r>
      <w:r w:rsidR="00C11AA8" w:rsidRPr="00477D72">
        <w:rPr>
          <w:sz w:val="28"/>
          <w:szCs w:val="28"/>
          <w:lang w:eastAsia="uk-UA"/>
        </w:rPr>
        <w:t>оряд</w:t>
      </w:r>
      <w:r w:rsidR="005236DE" w:rsidRPr="00477D72">
        <w:rPr>
          <w:sz w:val="28"/>
          <w:szCs w:val="28"/>
          <w:lang w:eastAsia="uk-UA"/>
        </w:rPr>
        <w:t>ок</w:t>
      </w:r>
      <w:r w:rsidR="00C11AA8" w:rsidRPr="00477D72">
        <w:rPr>
          <w:sz w:val="28"/>
          <w:szCs w:val="28"/>
          <w:lang w:eastAsia="uk-UA"/>
        </w:rPr>
        <w:t xml:space="preserve"> обробки персональних даних в </w:t>
      </w:r>
      <w:r w:rsidR="006C44DA" w:rsidRPr="00477D72">
        <w:rPr>
          <w:sz w:val="28"/>
          <w:szCs w:val="28"/>
          <w:lang w:eastAsia="uk-UA"/>
        </w:rPr>
        <w:t xml:space="preserve">Державному </w:t>
      </w:r>
      <w:r w:rsidR="00A14A61" w:rsidRPr="00477D72">
        <w:rPr>
          <w:sz w:val="28"/>
          <w:szCs w:val="28"/>
          <w:lang w:eastAsia="uk-UA"/>
        </w:rPr>
        <w:t>агентстві України ПлейСіті</w:t>
      </w:r>
      <w:r w:rsidR="00C11AA8" w:rsidRPr="00477D72">
        <w:rPr>
          <w:sz w:val="28"/>
          <w:szCs w:val="28"/>
          <w:lang w:eastAsia="uk-UA"/>
        </w:rPr>
        <w:t>.</w:t>
      </w:r>
    </w:p>
    <w:p w14:paraId="1BA1A22C" w14:textId="1F69259F" w:rsidR="006F756D" w:rsidRPr="00477D72" w:rsidRDefault="006F756D" w:rsidP="006F756D">
      <w:pPr>
        <w:tabs>
          <w:tab w:val="left" w:pos="993"/>
          <w:tab w:val="left" w:pos="1134"/>
          <w:tab w:val="left" w:pos="1276"/>
          <w:tab w:val="left" w:pos="1418"/>
        </w:tabs>
        <w:suppressAutoHyphens/>
        <w:ind w:firstLine="709"/>
        <w:jc w:val="both"/>
        <w:rPr>
          <w:rStyle w:val="rvts9"/>
          <w:rFonts w:eastAsia="NSimSun"/>
          <w:kern w:val="2"/>
          <w:sz w:val="28"/>
          <w:szCs w:val="28"/>
          <w:shd w:val="clear" w:color="auto" w:fill="FFFFFF"/>
          <w:lang w:eastAsia="zh-CN" w:bidi="hi-IN"/>
        </w:rPr>
      </w:pPr>
      <w:r w:rsidRPr="00477D72">
        <w:rPr>
          <w:rFonts w:eastAsia="NSimSun"/>
          <w:kern w:val="2"/>
          <w:sz w:val="28"/>
          <w:szCs w:val="28"/>
          <w:shd w:val="clear" w:color="auto" w:fill="FFFFFF"/>
          <w:lang w:eastAsia="zh-CN" w:bidi="hi-IN"/>
        </w:rPr>
        <w:t xml:space="preserve">Крім цього, у зв’язку з набранням чинності Законом України </w:t>
      </w:r>
      <w:bookmarkStart w:id="3" w:name="_Hlk204169357"/>
      <w:r w:rsidRPr="00477D72">
        <w:rPr>
          <w:rFonts w:eastAsia="NSimSun"/>
          <w:kern w:val="2"/>
          <w:sz w:val="28"/>
          <w:szCs w:val="28"/>
          <w:shd w:val="clear" w:color="auto" w:fill="FFFFFF"/>
          <w:lang w:eastAsia="zh-CN" w:bidi="hi-IN"/>
        </w:rPr>
        <w:t xml:space="preserve">від 04 грудня 2024 року № 4116-ІХ </w:t>
      </w:r>
      <w:bookmarkEnd w:id="3"/>
      <w:r w:rsidRPr="00477D72">
        <w:rPr>
          <w:rFonts w:eastAsia="NSimSun"/>
          <w:kern w:val="2"/>
          <w:sz w:val="28"/>
          <w:szCs w:val="28"/>
          <w:shd w:val="clear" w:color="auto" w:fill="FFFFFF"/>
          <w:lang w:eastAsia="zh-CN" w:bidi="hi-IN"/>
        </w:rPr>
        <w:t>«Про внесення змін до деяких законодавчих актів України з метою боротьби з ігровою залежністю (</w:t>
      </w:r>
      <w:proofErr w:type="spellStart"/>
      <w:r w:rsidRPr="00477D72">
        <w:rPr>
          <w:rFonts w:eastAsia="NSimSun"/>
          <w:kern w:val="2"/>
          <w:sz w:val="28"/>
          <w:szCs w:val="28"/>
          <w:shd w:val="clear" w:color="auto" w:fill="FFFFFF"/>
          <w:lang w:eastAsia="zh-CN" w:bidi="hi-IN"/>
        </w:rPr>
        <w:t>лудоманією</w:t>
      </w:r>
      <w:proofErr w:type="spellEnd"/>
      <w:r w:rsidRPr="00477D72">
        <w:rPr>
          <w:rFonts w:eastAsia="NSimSun"/>
          <w:kern w:val="2"/>
          <w:sz w:val="28"/>
          <w:szCs w:val="28"/>
          <w:shd w:val="clear" w:color="auto" w:fill="FFFFFF"/>
          <w:lang w:eastAsia="zh-CN" w:bidi="hi-IN"/>
        </w:rPr>
        <w:t>) та вдосконалення державного регулювання діяльності щодо організації та проведення азартних ігор та лотерей» підпунктом 1 пункту 10 розділу ІІ «Прикінцеві та перехідні положення», якого передбачена ліквідація Комісії з регулювання азартних ігор та лотерей, а відповідно до пункту 3 розділу ІІ «Прикінцеві та перехідні положення» згаданого Закону нормативно-правові акти Комісії з регулювання азартних ігор та лотерей, видані до набрання чинності цим Законом, діють до визнання їх такими, що втратили чинність, у встановленому порядку, виникла необхідність у визнанні такими, що втратили чинність деяких рішень Комісії з регулювання азартних ігор та лотерей.</w:t>
      </w:r>
    </w:p>
    <w:p w14:paraId="66550DE3" w14:textId="77777777" w:rsidR="00CD3F4D" w:rsidRPr="00477D72" w:rsidRDefault="00CD3F4D">
      <w:pPr>
        <w:tabs>
          <w:tab w:val="left" w:pos="993"/>
          <w:tab w:val="left" w:pos="1134"/>
          <w:tab w:val="left" w:pos="1276"/>
          <w:tab w:val="left" w:pos="1418"/>
        </w:tabs>
        <w:suppressAutoHyphens/>
        <w:ind w:firstLine="709"/>
        <w:jc w:val="both"/>
        <w:rPr>
          <w:rStyle w:val="rvts9"/>
          <w:rFonts w:eastAsia="NSimSun"/>
          <w:kern w:val="2"/>
          <w:sz w:val="28"/>
          <w:szCs w:val="28"/>
          <w:highlight w:val="white"/>
          <w:shd w:val="clear" w:color="auto" w:fill="FFFFFF"/>
          <w:lang w:eastAsia="zh-CN" w:bidi="hi-IN"/>
        </w:rPr>
      </w:pPr>
    </w:p>
    <w:p w14:paraId="6802B7AC" w14:textId="3EE6F98F" w:rsidR="00335710" w:rsidRPr="00477D72" w:rsidRDefault="00741837">
      <w:pPr>
        <w:suppressAutoHyphens/>
        <w:ind w:firstLine="709"/>
        <w:jc w:val="both"/>
        <w:rPr>
          <w:sz w:val="28"/>
          <w:szCs w:val="28"/>
          <w:lang w:eastAsia="uk-UA"/>
        </w:rPr>
      </w:pPr>
      <w:r w:rsidRPr="00477D72">
        <w:rPr>
          <w:rFonts w:eastAsia="Times New Roman"/>
          <w:b/>
          <w:bCs/>
          <w:sz w:val="28"/>
          <w:szCs w:val="28"/>
          <w:lang w:eastAsia="uk-UA"/>
        </w:rPr>
        <w:t xml:space="preserve">3. Основні положення </w:t>
      </w:r>
      <w:r w:rsidR="00B80929" w:rsidRPr="00477D72">
        <w:rPr>
          <w:rFonts w:eastAsia="Times New Roman"/>
          <w:b/>
          <w:bCs/>
          <w:sz w:val="28"/>
          <w:szCs w:val="28"/>
          <w:lang w:eastAsia="uk-UA"/>
        </w:rPr>
        <w:t>п</w:t>
      </w:r>
      <w:r w:rsidR="006C44DA" w:rsidRPr="00477D72">
        <w:rPr>
          <w:rFonts w:eastAsia="Times New Roman"/>
          <w:b/>
          <w:bCs/>
          <w:sz w:val="28"/>
          <w:szCs w:val="28"/>
          <w:lang w:eastAsia="uk-UA"/>
        </w:rPr>
        <w:t>роект</w:t>
      </w:r>
      <w:r w:rsidRPr="00477D72">
        <w:rPr>
          <w:rFonts w:eastAsia="Times New Roman"/>
          <w:b/>
          <w:bCs/>
          <w:sz w:val="28"/>
          <w:szCs w:val="28"/>
          <w:lang w:eastAsia="uk-UA"/>
        </w:rPr>
        <w:t>у акта</w:t>
      </w:r>
    </w:p>
    <w:p w14:paraId="4B4D2523" w14:textId="6E23F4A1" w:rsidR="000C6F4B" w:rsidRPr="00477D72" w:rsidRDefault="00A14A61" w:rsidP="000C6F4B">
      <w:pPr>
        <w:suppressAutoHyphens/>
        <w:ind w:firstLine="709"/>
        <w:jc w:val="both"/>
        <w:rPr>
          <w:sz w:val="28"/>
          <w:szCs w:val="28"/>
          <w:lang w:eastAsia="ru-RU"/>
        </w:rPr>
      </w:pPr>
      <w:bookmarkStart w:id="4" w:name="n1981"/>
      <w:bookmarkEnd w:id="4"/>
      <w:r w:rsidRPr="00477D72">
        <w:rPr>
          <w:rFonts w:eastAsia="Times New Roman"/>
          <w:sz w:val="28"/>
          <w:szCs w:val="28"/>
        </w:rPr>
        <w:t>Агентство ПлейСіті</w:t>
      </w:r>
      <w:r w:rsidRPr="00477D72">
        <w:rPr>
          <w:sz w:val="28"/>
          <w:szCs w:val="28"/>
          <w:lang w:eastAsia="ru-RU"/>
        </w:rPr>
        <w:t xml:space="preserve"> </w:t>
      </w:r>
      <w:r w:rsidR="000C6F4B" w:rsidRPr="00477D72">
        <w:rPr>
          <w:sz w:val="28"/>
          <w:szCs w:val="28"/>
          <w:lang w:eastAsia="ru-RU"/>
        </w:rPr>
        <w:t>в межах наданих повноважень здійснює обробку персональних даних таких категорій суб’єктів:</w:t>
      </w:r>
    </w:p>
    <w:p w14:paraId="69969FE1" w14:textId="746CA392" w:rsidR="000C6F4B" w:rsidRPr="00477D72" w:rsidRDefault="000C6F4B" w:rsidP="000C6F4B">
      <w:pPr>
        <w:suppressAutoHyphens/>
        <w:ind w:firstLine="709"/>
        <w:jc w:val="both"/>
        <w:rPr>
          <w:sz w:val="28"/>
          <w:szCs w:val="28"/>
          <w:lang w:eastAsia="ru-RU"/>
        </w:rPr>
      </w:pPr>
      <w:r w:rsidRPr="00477D72">
        <w:rPr>
          <w:sz w:val="28"/>
          <w:szCs w:val="28"/>
          <w:lang w:eastAsia="ru-RU"/>
        </w:rPr>
        <w:t xml:space="preserve">осіб, які звертаються до </w:t>
      </w:r>
      <w:r w:rsidR="00A14A61" w:rsidRPr="00477D72">
        <w:rPr>
          <w:rFonts w:eastAsia="Times New Roman"/>
          <w:sz w:val="28"/>
          <w:szCs w:val="28"/>
        </w:rPr>
        <w:t>Агентства ПлейСіті</w:t>
      </w:r>
      <w:r w:rsidR="00A14A61" w:rsidRPr="00477D72">
        <w:rPr>
          <w:sz w:val="28"/>
          <w:szCs w:val="28"/>
          <w:lang w:eastAsia="ru-RU"/>
        </w:rPr>
        <w:t xml:space="preserve"> </w:t>
      </w:r>
      <w:r w:rsidRPr="00477D72">
        <w:rPr>
          <w:sz w:val="28"/>
          <w:szCs w:val="28"/>
          <w:lang w:eastAsia="ru-RU"/>
        </w:rPr>
        <w:t>з заявами щодо отримання дозволу, що підтверджує відповідність приміщення встановленим Законом України «Про державне регулювання діяльності щодо організації та проведення азартних ігор» вимогам до приміщення для грального закладу;</w:t>
      </w:r>
    </w:p>
    <w:p w14:paraId="528077B8" w14:textId="64D750A7" w:rsidR="000C6F4B" w:rsidRPr="00477D72" w:rsidRDefault="000C6F4B" w:rsidP="000C6F4B">
      <w:pPr>
        <w:suppressAutoHyphens/>
        <w:ind w:firstLine="709"/>
        <w:jc w:val="both"/>
        <w:rPr>
          <w:sz w:val="28"/>
          <w:szCs w:val="28"/>
          <w:lang w:eastAsia="ru-RU"/>
        </w:rPr>
      </w:pPr>
      <w:r w:rsidRPr="00477D72">
        <w:rPr>
          <w:sz w:val="28"/>
          <w:szCs w:val="28"/>
          <w:lang w:eastAsia="ru-RU"/>
        </w:rPr>
        <w:t xml:space="preserve">осіб, відомості про яких підлягають обробці під час розгляду </w:t>
      </w:r>
      <w:r w:rsidR="00A14A61" w:rsidRPr="00477D72">
        <w:rPr>
          <w:rFonts w:eastAsia="Times New Roman"/>
          <w:sz w:val="28"/>
          <w:szCs w:val="28"/>
        </w:rPr>
        <w:t>Агентством ПлейСіті</w:t>
      </w:r>
      <w:r w:rsidR="00A14A61" w:rsidRPr="00477D72">
        <w:rPr>
          <w:sz w:val="28"/>
          <w:szCs w:val="28"/>
          <w:lang w:eastAsia="ru-RU"/>
        </w:rPr>
        <w:t xml:space="preserve"> </w:t>
      </w:r>
      <w:r w:rsidRPr="00477D72">
        <w:rPr>
          <w:sz w:val="28"/>
          <w:szCs w:val="28"/>
          <w:lang w:eastAsia="ru-RU"/>
        </w:rPr>
        <w:t>заяв про отримання ліцензій, передбачених законами України «Про державне регулювання діяльності щодо організації та проведення азартних ігор» та «Про державні лотереї в Україні»;</w:t>
      </w:r>
    </w:p>
    <w:p w14:paraId="257DA6C9" w14:textId="4E6A153D" w:rsidR="000C6F4B" w:rsidRPr="00477D72" w:rsidRDefault="000C6F4B" w:rsidP="000C6F4B">
      <w:pPr>
        <w:suppressAutoHyphens/>
        <w:ind w:firstLine="709"/>
        <w:jc w:val="both"/>
        <w:rPr>
          <w:sz w:val="28"/>
          <w:szCs w:val="28"/>
          <w:lang w:eastAsia="ru-RU"/>
        </w:rPr>
      </w:pPr>
      <w:r w:rsidRPr="00477D72">
        <w:rPr>
          <w:sz w:val="28"/>
          <w:szCs w:val="28"/>
          <w:lang w:eastAsia="ru-RU"/>
        </w:rPr>
        <w:t xml:space="preserve">осіб, які звертаються до </w:t>
      </w:r>
      <w:r w:rsidR="00A14A61" w:rsidRPr="00477D72">
        <w:rPr>
          <w:rFonts w:eastAsia="Times New Roman"/>
          <w:sz w:val="28"/>
          <w:szCs w:val="28"/>
        </w:rPr>
        <w:t>Агентства ПлейСіті</w:t>
      </w:r>
      <w:r w:rsidR="00A14A61" w:rsidRPr="00477D72">
        <w:rPr>
          <w:sz w:val="28"/>
          <w:szCs w:val="28"/>
          <w:lang w:eastAsia="ru-RU"/>
        </w:rPr>
        <w:t xml:space="preserve"> </w:t>
      </w:r>
      <w:r w:rsidRPr="00477D72">
        <w:rPr>
          <w:sz w:val="28"/>
          <w:szCs w:val="28"/>
          <w:lang w:eastAsia="ru-RU"/>
        </w:rPr>
        <w:t>в порядку, визначеному Законами України «Про звернення громадян», «Про доступ до публічної інформації» та «Про безоплатну правову допомогу»;</w:t>
      </w:r>
    </w:p>
    <w:p w14:paraId="607437CC" w14:textId="77777777" w:rsidR="000C6F4B" w:rsidRPr="00477D72" w:rsidRDefault="000C6F4B" w:rsidP="000C6F4B">
      <w:pPr>
        <w:suppressAutoHyphens/>
        <w:ind w:firstLine="709"/>
        <w:jc w:val="both"/>
        <w:rPr>
          <w:sz w:val="28"/>
          <w:szCs w:val="28"/>
          <w:lang w:eastAsia="ru-RU"/>
        </w:rPr>
      </w:pPr>
      <w:r w:rsidRPr="00477D72">
        <w:rPr>
          <w:sz w:val="28"/>
          <w:szCs w:val="28"/>
          <w:lang w:eastAsia="ru-RU"/>
        </w:rPr>
        <w:t xml:space="preserve">осіб, відомості про яких підлягають внесенню до Реєстру осіб, яким обмежено доступ до гральних закладів та/або участь в азартних іграх; </w:t>
      </w:r>
    </w:p>
    <w:p w14:paraId="658D7196" w14:textId="164499D8" w:rsidR="000C6F4B" w:rsidRPr="00477D72" w:rsidRDefault="000C6F4B" w:rsidP="000C6F4B">
      <w:pPr>
        <w:suppressAutoHyphens/>
        <w:ind w:firstLine="709"/>
        <w:jc w:val="both"/>
        <w:rPr>
          <w:sz w:val="28"/>
          <w:szCs w:val="28"/>
          <w:lang w:eastAsia="ru-RU"/>
        </w:rPr>
      </w:pPr>
      <w:r w:rsidRPr="00477D72">
        <w:rPr>
          <w:sz w:val="28"/>
          <w:szCs w:val="28"/>
          <w:lang w:eastAsia="ru-RU"/>
        </w:rPr>
        <w:t xml:space="preserve">осіб, які звертаються до </w:t>
      </w:r>
      <w:r w:rsidR="00A14A61" w:rsidRPr="00477D72">
        <w:rPr>
          <w:rFonts w:eastAsia="Times New Roman"/>
          <w:sz w:val="28"/>
          <w:szCs w:val="28"/>
        </w:rPr>
        <w:t>Агентства ПлейСіті</w:t>
      </w:r>
      <w:r w:rsidR="00A14A61" w:rsidRPr="00477D72">
        <w:rPr>
          <w:sz w:val="28"/>
          <w:szCs w:val="28"/>
          <w:lang w:eastAsia="ru-RU"/>
        </w:rPr>
        <w:t xml:space="preserve"> </w:t>
      </w:r>
      <w:r w:rsidRPr="00477D72">
        <w:rPr>
          <w:sz w:val="28"/>
          <w:szCs w:val="28"/>
          <w:lang w:eastAsia="ru-RU"/>
        </w:rPr>
        <w:t>із заявами про внесення відомостей до Реєстру осіб, яким обмежено доступ до гральних закладів та/або участь в азартних іграх;</w:t>
      </w:r>
    </w:p>
    <w:p w14:paraId="7E4B7795" w14:textId="77777777" w:rsidR="000C6F4B" w:rsidRPr="00477D72" w:rsidRDefault="000C6F4B" w:rsidP="000C6F4B">
      <w:pPr>
        <w:suppressAutoHyphens/>
        <w:ind w:firstLine="709"/>
        <w:jc w:val="both"/>
        <w:rPr>
          <w:sz w:val="28"/>
          <w:szCs w:val="28"/>
          <w:lang w:eastAsia="ru-RU"/>
        </w:rPr>
      </w:pPr>
      <w:r w:rsidRPr="00477D72">
        <w:rPr>
          <w:sz w:val="28"/>
          <w:szCs w:val="28"/>
          <w:lang w:eastAsia="ru-RU"/>
        </w:rPr>
        <w:t>реєстраторів та користувачів Реєстру осіб, яким обмежено доступ до гральних закладів та/або участь в азартних іграх;</w:t>
      </w:r>
    </w:p>
    <w:p w14:paraId="30378524" w14:textId="30960CAA" w:rsidR="000C6F4B" w:rsidRPr="00477D72" w:rsidRDefault="000C6F4B" w:rsidP="000C6F4B">
      <w:pPr>
        <w:suppressAutoHyphens/>
        <w:ind w:firstLine="709"/>
        <w:jc w:val="both"/>
        <w:rPr>
          <w:sz w:val="28"/>
          <w:szCs w:val="28"/>
          <w:lang w:eastAsia="ru-RU"/>
        </w:rPr>
      </w:pPr>
      <w:r w:rsidRPr="00477D72">
        <w:rPr>
          <w:sz w:val="28"/>
          <w:szCs w:val="28"/>
          <w:lang w:eastAsia="ru-RU"/>
        </w:rPr>
        <w:t xml:space="preserve">працівників </w:t>
      </w:r>
      <w:r w:rsidR="00A14A61" w:rsidRPr="00477D72">
        <w:rPr>
          <w:rFonts w:eastAsia="Times New Roman"/>
          <w:sz w:val="28"/>
          <w:szCs w:val="28"/>
        </w:rPr>
        <w:t>Агентства ПлейСіті</w:t>
      </w:r>
      <w:r w:rsidR="00A14A61" w:rsidRPr="00477D72">
        <w:rPr>
          <w:sz w:val="28"/>
          <w:szCs w:val="28"/>
          <w:lang w:eastAsia="ru-RU"/>
        </w:rPr>
        <w:t xml:space="preserve"> </w:t>
      </w:r>
      <w:r w:rsidRPr="00477D72">
        <w:rPr>
          <w:sz w:val="28"/>
          <w:szCs w:val="28"/>
          <w:lang w:eastAsia="ru-RU"/>
        </w:rPr>
        <w:t>та кандидатів на зайняття вакантних посад.</w:t>
      </w:r>
    </w:p>
    <w:p w14:paraId="5CFB9336" w14:textId="5D3DC56F" w:rsidR="000C6F4B" w:rsidRPr="00477D72" w:rsidRDefault="006C44DA" w:rsidP="000C6F4B">
      <w:pPr>
        <w:suppressAutoHyphens/>
        <w:ind w:firstLine="709"/>
        <w:jc w:val="both"/>
        <w:rPr>
          <w:sz w:val="28"/>
          <w:szCs w:val="28"/>
          <w:lang w:eastAsia="ru-RU"/>
        </w:rPr>
      </w:pPr>
      <w:r w:rsidRPr="00477D72">
        <w:rPr>
          <w:sz w:val="28"/>
          <w:szCs w:val="28"/>
          <w:lang w:eastAsia="ru-RU"/>
        </w:rPr>
        <w:t>Проект</w:t>
      </w:r>
      <w:r w:rsidR="000C6F4B" w:rsidRPr="00477D72">
        <w:rPr>
          <w:sz w:val="28"/>
          <w:szCs w:val="28"/>
          <w:lang w:eastAsia="ru-RU"/>
        </w:rPr>
        <w:t xml:space="preserve">ом пропонується визначити мету та підстави обробки персональних даних в </w:t>
      </w:r>
      <w:r w:rsidR="00A14A61" w:rsidRPr="00477D72">
        <w:rPr>
          <w:rFonts w:eastAsia="Times New Roman"/>
          <w:sz w:val="28"/>
          <w:szCs w:val="28"/>
        </w:rPr>
        <w:t>Агентстві ПлейСіті</w:t>
      </w:r>
      <w:r w:rsidR="000C6F4B" w:rsidRPr="00477D72">
        <w:rPr>
          <w:sz w:val="28"/>
          <w:szCs w:val="28"/>
          <w:lang w:eastAsia="ru-RU"/>
        </w:rPr>
        <w:t>, способи їх збору та накопичення, строки та умови зберігання, порядок внесення змін до персональних даних, їх видалення або знищення, визначення заходів забезпечення їх захисту.</w:t>
      </w:r>
    </w:p>
    <w:p w14:paraId="4AC7F0DD" w14:textId="0FB52720" w:rsidR="006F756D" w:rsidRPr="00477D72" w:rsidRDefault="006F756D" w:rsidP="006F756D">
      <w:pPr>
        <w:suppressAutoHyphens/>
        <w:ind w:firstLine="709"/>
        <w:jc w:val="both"/>
        <w:rPr>
          <w:sz w:val="28"/>
          <w:szCs w:val="28"/>
          <w:lang w:eastAsia="ru-RU"/>
        </w:rPr>
      </w:pPr>
      <w:r w:rsidRPr="00477D72">
        <w:rPr>
          <w:sz w:val="28"/>
          <w:szCs w:val="28"/>
          <w:lang w:eastAsia="ru-RU"/>
        </w:rPr>
        <w:lastRenderedPageBreak/>
        <w:t xml:space="preserve">Крім цього, проектом наказу передбачається визнати такими, що втратили чинність деякі </w:t>
      </w:r>
      <w:bookmarkStart w:id="5" w:name="_Hlk204091575"/>
      <w:r w:rsidRPr="00477D72">
        <w:rPr>
          <w:sz w:val="28"/>
          <w:szCs w:val="28"/>
          <w:lang w:eastAsia="ru-RU"/>
        </w:rPr>
        <w:t>рішення Комісії з регулювання азартних ігор та лотерей</w:t>
      </w:r>
      <w:bookmarkEnd w:id="5"/>
      <w:r w:rsidRPr="00477D72">
        <w:rPr>
          <w:sz w:val="28"/>
          <w:szCs w:val="28"/>
          <w:lang w:eastAsia="ru-RU"/>
        </w:rPr>
        <w:t>.</w:t>
      </w:r>
    </w:p>
    <w:p w14:paraId="3A4B765A" w14:textId="77777777" w:rsidR="00900893" w:rsidRPr="00477D72" w:rsidRDefault="00900893" w:rsidP="00844672">
      <w:pPr>
        <w:suppressAutoHyphens/>
        <w:ind w:firstLine="709"/>
        <w:jc w:val="both"/>
        <w:rPr>
          <w:sz w:val="28"/>
          <w:szCs w:val="28"/>
          <w:lang w:eastAsia="ru-RU"/>
        </w:rPr>
      </w:pPr>
    </w:p>
    <w:p w14:paraId="7C083E92" w14:textId="77777777" w:rsidR="00335710" w:rsidRPr="00477D72" w:rsidRDefault="00741837">
      <w:pPr>
        <w:pStyle w:val="HTML"/>
        <w:suppressAutoHyphens/>
        <w:spacing w:after="0" w:line="20" w:lineRule="atLeast"/>
        <w:ind w:firstLine="737"/>
        <w:rPr>
          <w:rFonts w:ascii="Times New Roman" w:hAnsi="Times New Roman"/>
          <w:sz w:val="28"/>
          <w:szCs w:val="28"/>
        </w:rPr>
      </w:pPr>
      <w:r w:rsidRPr="00477D7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 Правові аспекти</w:t>
      </w:r>
    </w:p>
    <w:p w14:paraId="63556C1C" w14:textId="77777777" w:rsidR="000C6F4B" w:rsidRPr="00477D72" w:rsidRDefault="000C6F4B">
      <w:pPr>
        <w:pStyle w:val="af"/>
        <w:suppressAutoHyphens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477D72">
        <w:rPr>
          <w:rFonts w:eastAsia="Times New Roman"/>
          <w:sz w:val="28"/>
          <w:szCs w:val="28"/>
          <w:lang w:eastAsia="ru-RU"/>
        </w:rPr>
        <w:t>У даній сфері суспільних відносин діють такі нормативно-правові акти:</w:t>
      </w:r>
    </w:p>
    <w:p w14:paraId="0C699F86" w14:textId="77777777" w:rsidR="004E414F" w:rsidRPr="00477D72" w:rsidRDefault="000C6F4B">
      <w:pPr>
        <w:pStyle w:val="af"/>
        <w:suppressAutoHyphens/>
        <w:ind w:left="0" w:firstLine="709"/>
        <w:jc w:val="both"/>
        <w:rPr>
          <w:sz w:val="28"/>
          <w:szCs w:val="28"/>
          <w:lang w:eastAsia="uk-UA"/>
        </w:rPr>
      </w:pPr>
      <w:r w:rsidRPr="00477D72">
        <w:rPr>
          <w:sz w:val="28"/>
          <w:szCs w:val="28"/>
          <w:lang w:eastAsia="uk-UA"/>
        </w:rPr>
        <w:t>Закон України «Про захист персональних даних»;</w:t>
      </w:r>
    </w:p>
    <w:p w14:paraId="5F215ECA" w14:textId="23283371" w:rsidR="000C6F4B" w:rsidRPr="00477D72" w:rsidRDefault="004E414F">
      <w:pPr>
        <w:pStyle w:val="af"/>
        <w:suppressAutoHyphens/>
        <w:ind w:left="0" w:firstLine="709"/>
        <w:jc w:val="both"/>
        <w:rPr>
          <w:sz w:val="28"/>
          <w:szCs w:val="28"/>
          <w:lang w:eastAsia="uk-UA"/>
        </w:rPr>
      </w:pPr>
      <w:r w:rsidRPr="00477D72">
        <w:rPr>
          <w:sz w:val="28"/>
          <w:szCs w:val="28"/>
          <w:lang w:eastAsia="uk-UA"/>
        </w:rPr>
        <w:t>Закон України</w:t>
      </w:r>
      <w:r w:rsidR="005A6A97" w:rsidRPr="00477D72">
        <w:rPr>
          <w:sz w:val="28"/>
          <w:szCs w:val="28"/>
          <w:lang w:eastAsia="uk-UA"/>
        </w:rPr>
        <w:t xml:space="preserve"> </w:t>
      </w:r>
      <w:r w:rsidRPr="00477D72">
        <w:rPr>
          <w:sz w:val="28"/>
          <w:szCs w:val="28"/>
          <w:lang w:eastAsia="uk-UA"/>
        </w:rPr>
        <w:t>«</w:t>
      </w:r>
      <w:r w:rsidRPr="00477D72">
        <w:rPr>
          <w:sz w:val="28"/>
          <w:szCs w:val="28"/>
        </w:rPr>
        <w:t>Про захист інформації в інформаційно-комунікаційних системах</w:t>
      </w:r>
      <w:r w:rsidRPr="00477D72">
        <w:rPr>
          <w:sz w:val="28"/>
          <w:szCs w:val="28"/>
          <w:lang w:eastAsia="uk-UA"/>
        </w:rPr>
        <w:t>»;</w:t>
      </w:r>
      <w:r w:rsidR="000C6F4B" w:rsidRPr="00477D72">
        <w:rPr>
          <w:sz w:val="28"/>
          <w:szCs w:val="28"/>
          <w:lang w:eastAsia="uk-UA"/>
        </w:rPr>
        <w:t xml:space="preserve"> </w:t>
      </w:r>
    </w:p>
    <w:p w14:paraId="1E3E4573" w14:textId="77777777" w:rsidR="000C6F4B" w:rsidRPr="00477D72" w:rsidRDefault="000C6F4B">
      <w:pPr>
        <w:pStyle w:val="af"/>
        <w:suppressAutoHyphens/>
        <w:ind w:left="0" w:firstLine="709"/>
        <w:jc w:val="both"/>
        <w:rPr>
          <w:sz w:val="28"/>
          <w:szCs w:val="28"/>
          <w:lang w:eastAsia="uk-UA"/>
        </w:rPr>
      </w:pPr>
      <w:r w:rsidRPr="00477D72">
        <w:rPr>
          <w:sz w:val="28"/>
          <w:szCs w:val="28"/>
          <w:lang w:eastAsia="uk-UA"/>
        </w:rPr>
        <w:t xml:space="preserve">Закон України «Про інформацію»; </w:t>
      </w:r>
    </w:p>
    <w:p w14:paraId="55FB0CFD" w14:textId="77777777" w:rsidR="000C6F4B" w:rsidRPr="00477D72" w:rsidRDefault="000C6F4B">
      <w:pPr>
        <w:pStyle w:val="af"/>
        <w:suppressAutoHyphens/>
        <w:ind w:left="0" w:firstLine="709"/>
        <w:jc w:val="both"/>
        <w:rPr>
          <w:sz w:val="28"/>
          <w:szCs w:val="28"/>
          <w:lang w:eastAsia="uk-UA"/>
        </w:rPr>
      </w:pPr>
      <w:r w:rsidRPr="00477D72">
        <w:rPr>
          <w:sz w:val="28"/>
          <w:szCs w:val="28"/>
          <w:lang w:eastAsia="uk-UA"/>
        </w:rPr>
        <w:t>Закон України «Про державне регулювання діяльності щодо організації та проведення азартних ігор»;</w:t>
      </w:r>
    </w:p>
    <w:p w14:paraId="1B2E394D" w14:textId="77777777" w:rsidR="000C6F4B" w:rsidRPr="00477D72" w:rsidRDefault="000C6F4B">
      <w:pPr>
        <w:pStyle w:val="af"/>
        <w:suppressAutoHyphens/>
        <w:ind w:left="0" w:firstLine="709"/>
        <w:jc w:val="both"/>
        <w:rPr>
          <w:sz w:val="28"/>
          <w:szCs w:val="28"/>
          <w:lang w:eastAsia="uk-UA"/>
        </w:rPr>
      </w:pPr>
      <w:r w:rsidRPr="00477D72">
        <w:rPr>
          <w:sz w:val="28"/>
          <w:szCs w:val="28"/>
          <w:lang w:eastAsia="uk-UA"/>
        </w:rPr>
        <w:t>Закон України «Про державні лотереї в Україні»;</w:t>
      </w:r>
    </w:p>
    <w:p w14:paraId="57590E52" w14:textId="77777777" w:rsidR="000C6F4B" w:rsidRPr="00477D72" w:rsidRDefault="002A5033">
      <w:pPr>
        <w:pStyle w:val="af"/>
        <w:suppressAutoHyphens/>
        <w:ind w:left="0" w:firstLine="709"/>
        <w:jc w:val="both"/>
        <w:rPr>
          <w:sz w:val="28"/>
          <w:szCs w:val="28"/>
          <w:lang w:eastAsia="uk-UA"/>
        </w:rPr>
      </w:pPr>
      <w:r w:rsidRPr="00477D72">
        <w:rPr>
          <w:rFonts w:eastAsia="Times New Roman"/>
          <w:sz w:val="28"/>
          <w:szCs w:val="28"/>
          <w:shd w:val="clear" w:color="auto" w:fill="FFFFFF"/>
          <w:lang w:eastAsia="uk-UA"/>
        </w:rPr>
        <w:t>Типовий порядок обробки персональних даних, затверджений наказом Уповноваженого Верховної Ради України з прав людини від 08 січня 2014 року № 1/02-14;</w:t>
      </w:r>
    </w:p>
    <w:p w14:paraId="0E874758" w14:textId="4450020B" w:rsidR="003D3CC5" w:rsidRPr="00477D72" w:rsidRDefault="002A5033">
      <w:pPr>
        <w:pStyle w:val="af"/>
        <w:suppressAutoHyphens/>
        <w:ind w:left="0" w:firstLine="709"/>
        <w:jc w:val="both"/>
        <w:rPr>
          <w:sz w:val="28"/>
          <w:szCs w:val="28"/>
          <w:lang w:eastAsia="uk-UA"/>
        </w:rPr>
      </w:pPr>
      <w:r w:rsidRPr="00477D72">
        <w:rPr>
          <w:sz w:val="28"/>
          <w:szCs w:val="28"/>
          <w:lang w:eastAsia="uk-UA"/>
        </w:rPr>
        <w:t xml:space="preserve">Порядок </w:t>
      </w:r>
      <w:r w:rsidR="009D0363" w:rsidRPr="00477D72">
        <w:rPr>
          <w:rStyle w:val="rvts9"/>
          <w:rFonts w:eastAsia="NSimSun"/>
          <w:kern w:val="2"/>
          <w:sz w:val="28"/>
          <w:szCs w:val="28"/>
          <w:shd w:val="clear" w:color="auto" w:fill="FFFFFF"/>
          <w:lang w:eastAsia="zh-CN" w:bidi="hi-IN"/>
        </w:rPr>
        <w:t>ведення Реєстру осіб, яким обмежено доступ до гральних закладів та/або участь в азартних іграх, включення і виключення інформації, внесення змін до такого Реєстру, затвердженого постановою Кабінету Міністрів України  від 26 серпня 2025 року № 1046</w:t>
      </w:r>
      <w:r w:rsidR="006F756D" w:rsidRPr="00477D72">
        <w:rPr>
          <w:sz w:val="28"/>
          <w:szCs w:val="28"/>
          <w:lang w:eastAsia="uk-UA"/>
        </w:rPr>
        <w:t>;</w:t>
      </w:r>
    </w:p>
    <w:p w14:paraId="56732DFA" w14:textId="73D1B306" w:rsidR="006F756D" w:rsidRPr="00477D72" w:rsidRDefault="006F756D">
      <w:pPr>
        <w:pStyle w:val="af"/>
        <w:suppressAutoHyphens/>
        <w:ind w:left="0" w:firstLine="709"/>
        <w:jc w:val="both"/>
        <w:rPr>
          <w:sz w:val="28"/>
          <w:szCs w:val="28"/>
          <w:lang w:eastAsia="uk-UA"/>
        </w:rPr>
      </w:pPr>
      <w:r w:rsidRPr="00477D72">
        <w:rPr>
          <w:sz w:val="28"/>
          <w:szCs w:val="28"/>
        </w:rPr>
        <w:t xml:space="preserve">Порядок видачі дозволу, що підтверджує відповідність приміщення для організації та проведення азартних ігор у гральному закладі вимогам, встановленим Законом України «Про державне регулювання діяльності щодо організації та проведення азартних ігор», затвердженого наказ Міністерство цифрової трансформації України від 03 вересня 2025 року № 152, зареєстрованого в Міністерстві юстиції України 16 вересня 2025 року за </w:t>
      </w:r>
      <w:r w:rsidRPr="00477D72">
        <w:rPr>
          <w:sz w:val="28"/>
          <w:szCs w:val="28"/>
        </w:rPr>
        <w:br/>
        <w:t>№ 1337/44743.</w:t>
      </w:r>
    </w:p>
    <w:p w14:paraId="2E8256D8" w14:textId="77777777" w:rsidR="006F756D" w:rsidRPr="00477D72" w:rsidRDefault="006F756D" w:rsidP="006F756D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477D72">
        <w:rPr>
          <w:bCs/>
          <w:sz w:val="28"/>
          <w:szCs w:val="28"/>
        </w:rPr>
        <w:t>Крім цього, проектом передбачається визнати такими, що втратили чинність:</w:t>
      </w:r>
    </w:p>
    <w:p w14:paraId="426A2393" w14:textId="7AD72377" w:rsidR="006F756D" w:rsidRPr="00477D72" w:rsidRDefault="006F756D" w:rsidP="006F756D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477D72">
        <w:rPr>
          <w:bCs/>
          <w:sz w:val="28"/>
          <w:szCs w:val="28"/>
        </w:rPr>
        <w:t>1) рішення Комісії з регулювання азартних ігор та лотерей від 17 травня 2022 року № 150 «Про затвердження Порядку обробки персональних даних в Комісії з регулювання азартних ігор та лотерей», зареєстроване в Міністерстві юстиції України 22 червня 2022 року за № 686/38022;</w:t>
      </w:r>
    </w:p>
    <w:p w14:paraId="4A0F2779" w14:textId="2C046CB0" w:rsidR="006F756D" w:rsidRPr="00477D72" w:rsidRDefault="006F756D">
      <w:pPr>
        <w:pStyle w:val="af"/>
        <w:suppressAutoHyphens/>
        <w:ind w:left="0" w:firstLine="709"/>
        <w:jc w:val="both"/>
        <w:rPr>
          <w:sz w:val="28"/>
          <w:szCs w:val="28"/>
          <w:lang w:eastAsia="uk-UA"/>
        </w:rPr>
      </w:pPr>
      <w:r w:rsidRPr="00477D72">
        <w:rPr>
          <w:bCs/>
          <w:sz w:val="28"/>
          <w:szCs w:val="28"/>
        </w:rPr>
        <w:t>2) рішення Комісії з регулювання азартних ігор та лотерей від 25 червня 2024  року № 327 «Про затвердження Змін до Порядку обробки персональних даних в Комісії з регулювання азартних ігор та лотерей», зареєстроване в Міністерстві юстиції України 09 липня 2024 року за № 1032/42377.</w:t>
      </w:r>
    </w:p>
    <w:p w14:paraId="76C8AF7E" w14:textId="77777777" w:rsidR="00335710" w:rsidRPr="00477D72" w:rsidRDefault="00335710">
      <w:pPr>
        <w:suppressAutoHyphens/>
        <w:ind w:firstLine="709"/>
        <w:jc w:val="both"/>
        <w:rPr>
          <w:sz w:val="28"/>
          <w:szCs w:val="28"/>
          <w:lang w:eastAsia="uk-UA"/>
        </w:rPr>
      </w:pPr>
    </w:p>
    <w:p w14:paraId="0C015B47" w14:textId="77777777" w:rsidR="00335710" w:rsidRPr="00477D72" w:rsidRDefault="00741837">
      <w:pPr>
        <w:suppressAutoHyphens/>
        <w:ind w:firstLine="709"/>
        <w:jc w:val="both"/>
        <w:rPr>
          <w:sz w:val="28"/>
          <w:szCs w:val="28"/>
        </w:rPr>
      </w:pPr>
      <w:r w:rsidRPr="00477D72">
        <w:rPr>
          <w:rFonts w:eastAsia="Times New Roman"/>
          <w:b/>
          <w:sz w:val="28"/>
          <w:szCs w:val="28"/>
        </w:rPr>
        <w:t>5. Фінансово-економічне обґрунтування</w:t>
      </w:r>
    </w:p>
    <w:p w14:paraId="565B1598" w14:textId="77777777" w:rsidR="006F756D" w:rsidRPr="00477D72" w:rsidRDefault="006F756D" w:rsidP="006F756D">
      <w:pPr>
        <w:suppressAutoHyphens/>
        <w:ind w:firstLine="708"/>
        <w:jc w:val="both"/>
        <w:rPr>
          <w:rFonts w:eastAsia="Times New Roman"/>
          <w:sz w:val="28"/>
          <w:szCs w:val="28"/>
        </w:rPr>
      </w:pPr>
      <w:r w:rsidRPr="00477D72">
        <w:rPr>
          <w:rFonts w:eastAsia="Times New Roman"/>
          <w:sz w:val="28"/>
          <w:szCs w:val="28"/>
        </w:rPr>
        <w:t>Реалізація проекту наказу не потребуватиме додаткового фінансування з державного та/або місцевих бюджетів та не матиме прямого чи опосередкованого впливу на надходження та витрати державного та місцевого бюджетів.</w:t>
      </w:r>
    </w:p>
    <w:p w14:paraId="6C665EEF" w14:textId="77777777" w:rsidR="00335710" w:rsidRPr="00477D72" w:rsidRDefault="00335710">
      <w:pPr>
        <w:suppressAutoHyphens/>
        <w:jc w:val="both"/>
        <w:rPr>
          <w:sz w:val="28"/>
          <w:szCs w:val="28"/>
          <w:lang w:eastAsia="uk-UA"/>
        </w:rPr>
      </w:pPr>
    </w:p>
    <w:p w14:paraId="2E54D53C" w14:textId="77777777" w:rsidR="00335710" w:rsidRPr="00477D72" w:rsidRDefault="00741837">
      <w:pPr>
        <w:tabs>
          <w:tab w:val="left" w:pos="0"/>
          <w:tab w:val="center" w:pos="4819"/>
          <w:tab w:val="right" w:pos="9639"/>
        </w:tabs>
        <w:suppressAutoHyphens/>
        <w:ind w:firstLine="709"/>
        <w:jc w:val="both"/>
        <w:rPr>
          <w:sz w:val="28"/>
          <w:szCs w:val="28"/>
          <w:lang w:eastAsia="uk-UA"/>
        </w:rPr>
      </w:pPr>
      <w:r w:rsidRPr="00477D72">
        <w:rPr>
          <w:rFonts w:eastAsia="Times New Roman"/>
          <w:b/>
          <w:bCs/>
          <w:sz w:val="28"/>
          <w:szCs w:val="28"/>
          <w:lang w:eastAsia="uk-UA"/>
        </w:rPr>
        <w:lastRenderedPageBreak/>
        <w:t>6. Позиція заінтересованих сторін</w:t>
      </w:r>
    </w:p>
    <w:p w14:paraId="0785338B" w14:textId="259F8583" w:rsidR="002B4AAA" w:rsidRPr="00477D72" w:rsidRDefault="006C44DA" w:rsidP="002B4AAA">
      <w:pPr>
        <w:pStyle w:val="rvps2"/>
        <w:shd w:val="clear" w:color="auto" w:fill="FFFFFF"/>
        <w:suppressAutoHyphens/>
        <w:spacing w:beforeAutospacing="0" w:afterAutospacing="0"/>
        <w:ind w:firstLine="709"/>
        <w:jc w:val="both"/>
        <w:rPr>
          <w:sz w:val="28"/>
          <w:szCs w:val="28"/>
        </w:rPr>
      </w:pPr>
      <w:r w:rsidRPr="00477D72">
        <w:rPr>
          <w:sz w:val="28"/>
          <w:szCs w:val="28"/>
        </w:rPr>
        <w:t>Проект</w:t>
      </w:r>
      <w:r w:rsidR="003D3CC5" w:rsidRPr="00477D72">
        <w:rPr>
          <w:sz w:val="28"/>
          <w:szCs w:val="28"/>
        </w:rPr>
        <w:t xml:space="preserve"> потребує </w:t>
      </w:r>
      <w:r w:rsidR="00993790" w:rsidRPr="00477D72">
        <w:rPr>
          <w:sz w:val="28"/>
          <w:szCs w:val="28"/>
        </w:rPr>
        <w:t>погодження з Уповноваженим Верховної Ради України з прав людини</w:t>
      </w:r>
      <w:r w:rsidR="006F756D" w:rsidRPr="00477D72">
        <w:rPr>
          <w:sz w:val="28"/>
          <w:szCs w:val="28"/>
        </w:rPr>
        <w:t>, Міністерством цифрової трансформації України, Державною регуляторною службою України</w:t>
      </w:r>
      <w:r w:rsidR="00363FAD" w:rsidRPr="00477D72">
        <w:rPr>
          <w:sz w:val="28"/>
          <w:szCs w:val="28"/>
        </w:rPr>
        <w:t xml:space="preserve">. </w:t>
      </w:r>
    </w:p>
    <w:p w14:paraId="1C171FAF" w14:textId="3060AE59" w:rsidR="002B4AAA" w:rsidRPr="00477D72" w:rsidRDefault="006C44DA" w:rsidP="002B4AAA">
      <w:pPr>
        <w:pStyle w:val="rvps2"/>
        <w:shd w:val="clear" w:color="auto" w:fill="FFFFFF"/>
        <w:suppressAutoHyphens/>
        <w:spacing w:beforeAutospacing="0" w:afterAutospacing="0"/>
        <w:ind w:firstLine="709"/>
        <w:jc w:val="both"/>
        <w:rPr>
          <w:sz w:val="28"/>
          <w:szCs w:val="28"/>
        </w:rPr>
      </w:pPr>
      <w:r w:rsidRPr="00477D72">
        <w:rPr>
          <w:sz w:val="28"/>
          <w:szCs w:val="28"/>
        </w:rPr>
        <w:t>Проект</w:t>
      </w:r>
      <w:r w:rsidR="002B4AAA" w:rsidRPr="00477D72">
        <w:rPr>
          <w:sz w:val="28"/>
          <w:szCs w:val="28"/>
        </w:rPr>
        <w:t xml:space="preserve"> потребує державної реєстрації в Міністерстві юстиції України.</w:t>
      </w:r>
    </w:p>
    <w:p w14:paraId="3E273B4A" w14:textId="033B4401" w:rsidR="00993790" w:rsidRPr="00477D72" w:rsidRDefault="006C44DA" w:rsidP="00993790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r w:rsidRPr="00477D72">
        <w:rPr>
          <w:rFonts w:eastAsia="Times New Roman"/>
          <w:sz w:val="28"/>
          <w:szCs w:val="28"/>
          <w:lang w:eastAsia="uk-UA"/>
        </w:rPr>
        <w:t>Проект</w:t>
      </w:r>
      <w:r w:rsidR="00993790" w:rsidRPr="00477D72">
        <w:rPr>
          <w:rFonts w:eastAsia="Times New Roman"/>
          <w:sz w:val="28"/>
          <w:szCs w:val="28"/>
          <w:lang w:eastAsia="uk-UA"/>
        </w:rPr>
        <w:t xml:space="preserve"> не стосується питань функціонування місцевого самоврядування, прав та інтересів територіальних громад, місцевого та регіонального розвитку, соціально-трудової сфери, прав осіб з інвалідністю, функціонування і застосування української мови як державної, тому не потребує погодження з уповноваженими представниками всеукраїнських асоціацій органів місцевого самоврядування чи відповідними органами місцевого самоврядування, уповноваженими представниками всеукраїнських профспілок, їх об’єднаннями та всеукраїнськими об’єднаннями організацій роботодавців, Уповноваженим Президента України з прав людей з інвалідністю, Урядовим уповноваженим з прав осіб з інвалідністю та всеукраїнськими громадськими організаціями осіб з інвалідністю, їх спілками, Уповноваженим із захисту державної мови.</w:t>
      </w:r>
    </w:p>
    <w:p w14:paraId="021A6100" w14:textId="5AC7E570" w:rsidR="00993790" w:rsidRPr="00477D72" w:rsidRDefault="006C44DA" w:rsidP="00993790">
      <w:pPr>
        <w:ind w:firstLine="709"/>
        <w:jc w:val="both"/>
        <w:rPr>
          <w:sz w:val="28"/>
          <w:szCs w:val="28"/>
        </w:rPr>
      </w:pPr>
      <w:r w:rsidRPr="00477D72">
        <w:rPr>
          <w:sz w:val="28"/>
          <w:szCs w:val="28"/>
        </w:rPr>
        <w:t>Проект</w:t>
      </w:r>
      <w:r w:rsidR="00993790" w:rsidRPr="00477D72">
        <w:rPr>
          <w:sz w:val="28"/>
          <w:szCs w:val="28"/>
        </w:rPr>
        <w:t xml:space="preserve"> не стосується сфери наукової та науково-технічної діяльності та  не потребує розгляду Науковим комітетом Національної ради з питань розвитку науки і технологій.</w:t>
      </w:r>
    </w:p>
    <w:p w14:paraId="4907EBAE" w14:textId="131F7AC2" w:rsidR="00993790" w:rsidRPr="00477D72" w:rsidRDefault="006C44DA" w:rsidP="00993790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r w:rsidRPr="00477D72">
        <w:rPr>
          <w:rFonts w:eastAsia="Times New Roman"/>
          <w:sz w:val="28"/>
          <w:szCs w:val="28"/>
          <w:lang w:eastAsia="uk-UA"/>
        </w:rPr>
        <w:t>Проект</w:t>
      </w:r>
      <w:r w:rsidR="00993790" w:rsidRPr="00477D72">
        <w:rPr>
          <w:rFonts w:eastAsia="Times New Roman"/>
          <w:sz w:val="28"/>
          <w:szCs w:val="28"/>
          <w:lang w:eastAsia="uk-UA"/>
        </w:rPr>
        <w:t xml:space="preserve"> не стосується сфери наукової та науково-технічної діяльності, тому не потребує погодження з Науковим комітетом Національної ради з питань розвитку науки і технологій.</w:t>
      </w:r>
    </w:p>
    <w:p w14:paraId="45060CAA" w14:textId="56C63B68" w:rsidR="00335710" w:rsidRPr="00477D72" w:rsidRDefault="006C44DA">
      <w:pPr>
        <w:pStyle w:val="rvps2"/>
        <w:shd w:val="clear" w:color="auto" w:fill="FFFFFF"/>
        <w:tabs>
          <w:tab w:val="left" w:pos="0"/>
        </w:tabs>
        <w:suppressAutoHyphens/>
        <w:spacing w:beforeAutospacing="0" w:afterAutospacing="0"/>
        <w:ind w:firstLine="709"/>
        <w:jc w:val="both"/>
        <w:rPr>
          <w:sz w:val="28"/>
          <w:szCs w:val="28"/>
        </w:rPr>
      </w:pPr>
      <w:r w:rsidRPr="00477D72">
        <w:rPr>
          <w:sz w:val="28"/>
          <w:szCs w:val="28"/>
        </w:rPr>
        <w:t>Проект</w:t>
      </w:r>
      <w:r w:rsidR="003D3CC5" w:rsidRPr="00477D72">
        <w:rPr>
          <w:sz w:val="28"/>
          <w:szCs w:val="28"/>
        </w:rPr>
        <w:t xml:space="preserve"> буде</w:t>
      </w:r>
      <w:r w:rsidR="00741837" w:rsidRPr="00477D72">
        <w:rPr>
          <w:sz w:val="28"/>
          <w:szCs w:val="28"/>
        </w:rPr>
        <w:t xml:space="preserve"> оприлюднено на офіційному вебсайті </w:t>
      </w:r>
      <w:r w:rsidR="00A14A61" w:rsidRPr="00477D72">
        <w:rPr>
          <w:sz w:val="28"/>
          <w:szCs w:val="28"/>
        </w:rPr>
        <w:t>Агентства ПлейСіті</w:t>
      </w:r>
      <w:r w:rsidR="00741837" w:rsidRPr="00477D72">
        <w:rPr>
          <w:sz w:val="28"/>
          <w:szCs w:val="28"/>
        </w:rPr>
        <w:t xml:space="preserve"> (https://</w:t>
      </w:r>
      <w:r w:rsidR="00A14A61" w:rsidRPr="00477D72">
        <w:rPr>
          <w:sz w:val="28"/>
          <w:szCs w:val="28"/>
        </w:rPr>
        <w:t>playcity.gov.ua</w:t>
      </w:r>
      <w:r w:rsidR="00741837" w:rsidRPr="00477D72">
        <w:rPr>
          <w:sz w:val="28"/>
          <w:szCs w:val="28"/>
        </w:rPr>
        <w:t xml:space="preserve">) з метою отримання зауважень та пропозицій до нього. </w:t>
      </w:r>
    </w:p>
    <w:p w14:paraId="1420A94E" w14:textId="77777777" w:rsidR="00335710" w:rsidRPr="00477D72" w:rsidRDefault="00335710">
      <w:pPr>
        <w:suppressAutoHyphens/>
        <w:ind w:firstLine="709"/>
        <w:jc w:val="both"/>
        <w:rPr>
          <w:b/>
          <w:bCs/>
          <w:sz w:val="28"/>
          <w:szCs w:val="28"/>
          <w:lang w:eastAsia="uk-UA"/>
        </w:rPr>
      </w:pPr>
      <w:bookmarkStart w:id="6" w:name="n1990"/>
      <w:bookmarkStart w:id="7" w:name="n1992"/>
      <w:bookmarkStart w:id="8" w:name="n1993"/>
      <w:bookmarkStart w:id="9" w:name="n1994"/>
      <w:bookmarkStart w:id="10" w:name="n1997"/>
      <w:bookmarkEnd w:id="6"/>
      <w:bookmarkEnd w:id="7"/>
      <w:bookmarkEnd w:id="8"/>
      <w:bookmarkEnd w:id="9"/>
      <w:bookmarkEnd w:id="10"/>
    </w:p>
    <w:p w14:paraId="440BDD1E" w14:textId="77777777" w:rsidR="00335710" w:rsidRPr="00477D72" w:rsidRDefault="00741837">
      <w:pPr>
        <w:pStyle w:val="a6"/>
        <w:tabs>
          <w:tab w:val="clear" w:pos="4677"/>
          <w:tab w:val="clear" w:pos="9355"/>
          <w:tab w:val="left" w:pos="0"/>
          <w:tab w:val="left" w:pos="4536"/>
          <w:tab w:val="center" w:pos="4819"/>
          <w:tab w:val="right" w:pos="9639"/>
        </w:tabs>
        <w:suppressAutoHyphens/>
        <w:ind w:firstLine="709"/>
        <w:jc w:val="both"/>
        <w:rPr>
          <w:sz w:val="28"/>
          <w:szCs w:val="28"/>
        </w:rPr>
      </w:pPr>
      <w:r w:rsidRPr="00477D72">
        <w:rPr>
          <w:rFonts w:eastAsia="Times New Roman"/>
          <w:b/>
          <w:sz w:val="28"/>
          <w:szCs w:val="28"/>
        </w:rPr>
        <w:t>7. Оцінка відповідності</w:t>
      </w:r>
    </w:p>
    <w:p w14:paraId="162EA231" w14:textId="0FC68EA4" w:rsidR="00335710" w:rsidRPr="00477D72" w:rsidRDefault="006C44DA">
      <w:pPr>
        <w:pStyle w:val="a6"/>
        <w:tabs>
          <w:tab w:val="clear" w:pos="4677"/>
          <w:tab w:val="clear" w:pos="9355"/>
          <w:tab w:val="left" w:pos="4536"/>
          <w:tab w:val="center" w:pos="4819"/>
          <w:tab w:val="right" w:pos="9639"/>
        </w:tabs>
        <w:suppressAutoHyphens/>
        <w:ind w:firstLine="709"/>
        <w:jc w:val="both"/>
        <w:rPr>
          <w:sz w:val="28"/>
          <w:szCs w:val="28"/>
        </w:rPr>
      </w:pPr>
      <w:r w:rsidRPr="00477D72">
        <w:rPr>
          <w:rFonts w:eastAsia="Times New Roman"/>
          <w:sz w:val="28"/>
          <w:szCs w:val="28"/>
        </w:rPr>
        <w:t>Проект</w:t>
      </w:r>
      <w:r w:rsidR="00741837" w:rsidRPr="00477D72">
        <w:rPr>
          <w:rFonts w:eastAsia="Times New Roman"/>
          <w:sz w:val="28"/>
          <w:szCs w:val="28"/>
        </w:rPr>
        <w:t xml:space="preserve"> не містить положень, що стосуються зобов’язань України у сфері європейської інтеграції.</w:t>
      </w:r>
    </w:p>
    <w:p w14:paraId="1610E08F" w14:textId="6F34ED58" w:rsidR="00E55B4F" w:rsidRPr="00477D72" w:rsidRDefault="006C44DA" w:rsidP="00E55B4F">
      <w:pPr>
        <w:pStyle w:val="a6"/>
        <w:tabs>
          <w:tab w:val="left" w:pos="4536"/>
          <w:tab w:val="center" w:pos="4819"/>
          <w:tab w:val="right" w:pos="9639"/>
        </w:tabs>
        <w:suppressAutoHyphens/>
        <w:ind w:firstLine="709"/>
        <w:jc w:val="both"/>
        <w:rPr>
          <w:rFonts w:eastAsia="Times New Roman"/>
          <w:sz w:val="28"/>
          <w:szCs w:val="28"/>
        </w:rPr>
      </w:pPr>
      <w:r w:rsidRPr="00477D72">
        <w:rPr>
          <w:rFonts w:eastAsia="Times New Roman"/>
          <w:sz w:val="28"/>
          <w:szCs w:val="28"/>
        </w:rPr>
        <w:t>Проект</w:t>
      </w:r>
      <w:r w:rsidR="00E55B4F" w:rsidRPr="00477D72">
        <w:rPr>
          <w:rFonts w:eastAsia="Times New Roman"/>
          <w:sz w:val="28"/>
          <w:szCs w:val="28"/>
        </w:rPr>
        <w:t xml:space="preserve"> стосується права людини на повагу до її приватного і сімейного життя, гарантованого Конвенцією про захист прав людини і основоположних свобод. У проекті акта враховано положення Конвенції про захист прав людини і основоположних свобод (зокрема, статті 8), протоколів до неї та практики Європейського суду з прав людини.</w:t>
      </w:r>
    </w:p>
    <w:p w14:paraId="20838E9D" w14:textId="7AC799D2" w:rsidR="00E55B4F" w:rsidRPr="00477D72" w:rsidRDefault="00E55B4F" w:rsidP="00E55B4F">
      <w:pPr>
        <w:pStyle w:val="a6"/>
        <w:tabs>
          <w:tab w:val="clear" w:pos="4677"/>
          <w:tab w:val="clear" w:pos="9355"/>
          <w:tab w:val="left" w:pos="4536"/>
          <w:tab w:val="center" w:pos="4819"/>
          <w:tab w:val="right" w:pos="9639"/>
        </w:tabs>
        <w:suppressAutoHyphens/>
        <w:ind w:firstLine="709"/>
        <w:jc w:val="both"/>
        <w:rPr>
          <w:sz w:val="28"/>
          <w:szCs w:val="28"/>
        </w:rPr>
      </w:pPr>
      <w:r w:rsidRPr="00477D72">
        <w:rPr>
          <w:rFonts w:eastAsia="Times New Roman"/>
          <w:sz w:val="28"/>
          <w:szCs w:val="28"/>
        </w:rPr>
        <w:t xml:space="preserve">У </w:t>
      </w:r>
      <w:r w:rsidR="00B80929" w:rsidRPr="00477D72">
        <w:rPr>
          <w:rFonts w:eastAsia="Times New Roman"/>
          <w:sz w:val="28"/>
          <w:szCs w:val="28"/>
        </w:rPr>
        <w:t>п</w:t>
      </w:r>
      <w:r w:rsidR="006C44DA" w:rsidRPr="00477D72">
        <w:rPr>
          <w:rFonts w:eastAsia="Times New Roman"/>
          <w:sz w:val="28"/>
          <w:szCs w:val="28"/>
        </w:rPr>
        <w:t>роект</w:t>
      </w:r>
      <w:r w:rsidRPr="00477D72">
        <w:rPr>
          <w:rFonts w:eastAsia="Times New Roman"/>
          <w:sz w:val="28"/>
          <w:szCs w:val="28"/>
        </w:rPr>
        <w:t xml:space="preserve">і відсутні положення, які впливають на забезпечення рівних прав та можливостей жінок і чоловіків. Нормативно-правовий акт відповідає положенням міжнародно-правових актів з питань забезпечення рівних прав та можливостей жінок і чоловіків, є </w:t>
      </w:r>
      <w:proofErr w:type="spellStart"/>
      <w:r w:rsidRPr="00477D72">
        <w:rPr>
          <w:rFonts w:eastAsia="Times New Roman"/>
          <w:sz w:val="28"/>
          <w:szCs w:val="28"/>
        </w:rPr>
        <w:t>гендерно</w:t>
      </w:r>
      <w:proofErr w:type="spellEnd"/>
      <w:r w:rsidRPr="00477D72">
        <w:rPr>
          <w:rFonts w:eastAsia="Times New Roman"/>
          <w:sz w:val="28"/>
          <w:szCs w:val="28"/>
        </w:rPr>
        <w:t xml:space="preserve"> нейтральним.</w:t>
      </w:r>
    </w:p>
    <w:p w14:paraId="7202ED81" w14:textId="7F6159E5" w:rsidR="00335710" w:rsidRPr="00477D72" w:rsidRDefault="00741837">
      <w:pPr>
        <w:pStyle w:val="a6"/>
        <w:tabs>
          <w:tab w:val="clear" w:pos="4677"/>
          <w:tab w:val="clear" w:pos="9355"/>
          <w:tab w:val="left" w:pos="4536"/>
          <w:tab w:val="center" w:pos="4819"/>
          <w:tab w:val="right" w:pos="9639"/>
        </w:tabs>
        <w:suppressAutoHyphens/>
        <w:ind w:firstLine="709"/>
        <w:jc w:val="both"/>
        <w:rPr>
          <w:sz w:val="28"/>
          <w:szCs w:val="28"/>
        </w:rPr>
      </w:pPr>
      <w:r w:rsidRPr="00477D72">
        <w:rPr>
          <w:rFonts w:eastAsia="Times New Roman"/>
          <w:sz w:val="28"/>
          <w:szCs w:val="28"/>
        </w:rPr>
        <w:t xml:space="preserve">У </w:t>
      </w:r>
      <w:r w:rsidR="00B80929" w:rsidRPr="00477D72">
        <w:rPr>
          <w:rFonts w:eastAsia="Times New Roman"/>
          <w:sz w:val="28"/>
          <w:szCs w:val="28"/>
        </w:rPr>
        <w:t>п</w:t>
      </w:r>
      <w:r w:rsidR="006C44DA" w:rsidRPr="00477D72">
        <w:rPr>
          <w:rFonts w:eastAsia="Times New Roman"/>
          <w:sz w:val="28"/>
          <w:szCs w:val="28"/>
        </w:rPr>
        <w:t>роект</w:t>
      </w:r>
      <w:r w:rsidRPr="00477D72">
        <w:rPr>
          <w:rFonts w:eastAsia="Times New Roman"/>
          <w:sz w:val="28"/>
          <w:szCs w:val="28"/>
        </w:rPr>
        <w:t xml:space="preserve">і відсутні положення, що містять ризики вчинення корупційних правопорушень та правопорушень, пов'язаних із корупцією. </w:t>
      </w:r>
      <w:r w:rsidR="006C44DA" w:rsidRPr="00477D72">
        <w:rPr>
          <w:rFonts w:eastAsia="Times New Roman"/>
          <w:sz w:val="28"/>
          <w:szCs w:val="28"/>
        </w:rPr>
        <w:t>Проект</w:t>
      </w:r>
      <w:r w:rsidRPr="00477D72">
        <w:rPr>
          <w:rFonts w:eastAsia="Times New Roman"/>
          <w:sz w:val="28"/>
          <w:szCs w:val="28"/>
        </w:rPr>
        <w:t xml:space="preserve"> не потребує проведення антикорупційної експертизи Національного агентства з питань запобігання корупції та громадської антикорупційної експертизи.</w:t>
      </w:r>
    </w:p>
    <w:p w14:paraId="755E7136" w14:textId="48BE764D" w:rsidR="00335710" w:rsidRPr="00477D72" w:rsidRDefault="00741837">
      <w:pPr>
        <w:pStyle w:val="a6"/>
        <w:keepNext/>
        <w:tabs>
          <w:tab w:val="clear" w:pos="4677"/>
          <w:tab w:val="clear" w:pos="9355"/>
          <w:tab w:val="left" w:pos="4536"/>
          <w:tab w:val="center" w:pos="4819"/>
          <w:tab w:val="right" w:pos="9639"/>
        </w:tabs>
        <w:suppressAutoHyphens/>
        <w:ind w:firstLine="709"/>
        <w:jc w:val="both"/>
        <w:rPr>
          <w:bCs/>
          <w:sz w:val="28"/>
          <w:szCs w:val="28"/>
          <w:lang w:eastAsia="uk-UA"/>
        </w:rPr>
      </w:pPr>
      <w:r w:rsidRPr="00477D72">
        <w:rPr>
          <w:rFonts w:eastAsia="Times New Roman"/>
          <w:bCs/>
          <w:sz w:val="28"/>
          <w:szCs w:val="28"/>
          <w:lang w:eastAsia="uk-UA"/>
        </w:rPr>
        <w:lastRenderedPageBreak/>
        <w:t xml:space="preserve">У </w:t>
      </w:r>
      <w:r w:rsidR="00B80929" w:rsidRPr="00477D72">
        <w:rPr>
          <w:rFonts w:eastAsia="Times New Roman"/>
          <w:bCs/>
          <w:sz w:val="28"/>
          <w:szCs w:val="28"/>
          <w:lang w:eastAsia="uk-UA"/>
        </w:rPr>
        <w:t>п</w:t>
      </w:r>
      <w:r w:rsidR="006C44DA" w:rsidRPr="00477D72">
        <w:rPr>
          <w:rFonts w:eastAsia="Times New Roman"/>
          <w:bCs/>
          <w:sz w:val="28"/>
          <w:szCs w:val="28"/>
          <w:lang w:eastAsia="uk-UA"/>
        </w:rPr>
        <w:t>роект</w:t>
      </w:r>
      <w:r w:rsidRPr="00477D72">
        <w:rPr>
          <w:rFonts w:eastAsia="Times New Roman"/>
          <w:bCs/>
          <w:sz w:val="28"/>
          <w:szCs w:val="28"/>
          <w:lang w:eastAsia="uk-UA"/>
        </w:rPr>
        <w:t xml:space="preserve">і відсутні положення, які містять ознаки дискримінації чи створюють підстави для дискримінації. </w:t>
      </w:r>
      <w:r w:rsidR="006C44DA" w:rsidRPr="00477D72">
        <w:rPr>
          <w:rFonts w:eastAsia="Times New Roman"/>
          <w:bCs/>
          <w:sz w:val="28"/>
          <w:szCs w:val="28"/>
          <w:lang w:eastAsia="uk-UA"/>
        </w:rPr>
        <w:t>Проект</w:t>
      </w:r>
      <w:r w:rsidRPr="00477D72">
        <w:rPr>
          <w:rFonts w:eastAsia="Times New Roman"/>
          <w:bCs/>
          <w:sz w:val="28"/>
          <w:szCs w:val="28"/>
          <w:lang w:eastAsia="uk-UA"/>
        </w:rPr>
        <w:t xml:space="preserve"> не потребує проведення громадської </w:t>
      </w:r>
      <w:proofErr w:type="spellStart"/>
      <w:r w:rsidRPr="00477D72">
        <w:rPr>
          <w:rFonts w:eastAsia="Times New Roman"/>
          <w:bCs/>
          <w:sz w:val="28"/>
          <w:szCs w:val="28"/>
          <w:lang w:eastAsia="uk-UA"/>
        </w:rPr>
        <w:t>антидискримінаційної</w:t>
      </w:r>
      <w:proofErr w:type="spellEnd"/>
      <w:r w:rsidRPr="00477D72">
        <w:rPr>
          <w:rFonts w:eastAsia="Times New Roman"/>
          <w:bCs/>
          <w:sz w:val="28"/>
          <w:szCs w:val="28"/>
          <w:lang w:eastAsia="uk-UA"/>
        </w:rPr>
        <w:t xml:space="preserve"> експертизи.</w:t>
      </w:r>
    </w:p>
    <w:p w14:paraId="432A0E7E" w14:textId="77777777" w:rsidR="00335710" w:rsidRPr="00477D72" w:rsidRDefault="00335710">
      <w:pPr>
        <w:suppressAutoHyphens/>
        <w:ind w:firstLine="709"/>
        <w:jc w:val="both"/>
        <w:rPr>
          <w:b/>
          <w:bCs/>
          <w:sz w:val="28"/>
          <w:szCs w:val="28"/>
          <w:lang w:eastAsia="uk-UA"/>
        </w:rPr>
      </w:pPr>
    </w:p>
    <w:p w14:paraId="3F7AC493" w14:textId="77777777" w:rsidR="00335710" w:rsidRPr="00477D72" w:rsidRDefault="00741837">
      <w:pPr>
        <w:suppressAutoHyphens/>
        <w:ind w:firstLine="709"/>
        <w:jc w:val="both"/>
        <w:rPr>
          <w:b/>
          <w:bCs/>
          <w:sz w:val="28"/>
          <w:szCs w:val="28"/>
          <w:lang w:eastAsia="uk-UA"/>
        </w:rPr>
      </w:pPr>
      <w:r w:rsidRPr="00477D72">
        <w:rPr>
          <w:b/>
          <w:bCs/>
          <w:sz w:val="28"/>
          <w:szCs w:val="28"/>
          <w:lang w:eastAsia="uk-UA"/>
        </w:rPr>
        <w:t>8. Прогноз результатів</w:t>
      </w:r>
    </w:p>
    <w:p w14:paraId="63D41C35" w14:textId="6855FB6B" w:rsidR="00E55B4F" w:rsidRPr="00477D72" w:rsidRDefault="00E55B4F" w:rsidP="00E55B4F">
      <w:pPr>
        <w:widowControl w:val="0"/>
        <w:tabs>
          <w:tab w:val="center" w:pos="4819"/>
          <w:tab w:val="right" w:pos="9639"/>
        </w:tabs>
        <w:suppressAutoHyphens/>
        <w:ind w:firstLine="709"/>
        <w:jc w:val="both"/>
        <w:rPr>
          <w:rFonts w:eastAsia="Times New Roman"/>
          <w:sz w:val="28"/>
          <w:szCs w:val="28"/>
        </w:rPr>
      </w:pPr>
      <w:r w:rsidRPr="00477D72">
        <w:rPr>
          <w:rFonts w:eastAsia="Times New Roman"/>
          <w:sz w:val="28"/>
          <w:szCs w:val="28"/>
        </w:rPr>
        <w:t xml:space="preserve">Реалізація </w:t>
      </w:r>
      <w:r w:rsidR="005236DE" w:rsidRPr="00477D72">
        <w:rPr>
          <w:rFonts w:eastAsia="Times New Roman"/>
          <w:sz w:val="28"/>
          <w:szCs w:val="28"/>
        </w:rPr>
        <w:t>п</w:t>
      </w:r>
      <w:r w:rsidR="006C44DA" w:rsidRPr="00477D72">
        <w:rPr>
          <w:rFonts w:eastAsia="Times New Roman"/>
          <w:sz w:val="28"/>
          <w:szCs w:val="28"/>
        </w:rPr>
        <w:t>роект</w:t>
      </w:r>
      <w:r w:rsidRPr="00477D72">
        <w:rPr>
          <w:rFonts w:eastAsia="Times New Roman"/>
          <w:sz w:val="28"/>
          <w:szCs w:val="28"/>
        </w:rPr>
        <w:t>у не матиме впливу на ринкове середовище,</w:t>
      </w:r>
      <w:r w:rsidR="009D2F6A" w:rsidRPr="00477D72">
        <w:rPr>
          <w:rFonts w:eastAsia="Times New Roman"/>
          <w:sz w:val="28"/>
          <w:szCs w:val="28"/>
        </w:rPr>
        <w:t xml:space="preserve"> </w:t>
      </w:r>
      <w:r w:rsidRPr="00477D72">
        <w:rPr>
          <w:rFonts w:eastAsia="Times New Roman"/>
          <w:sz w:val="28"/>
          <w:szCs w:val="28"/>
        </w:rPr>
        <w:t>забезпечення захисту прав та інтересів суб’єктів господарювання, громадян і</w:t>
      </w:r>
      <w:r w:rsidR="009D2F6A" w:rsidRPr="00477D72">
        <w:rPr>
          <w:rFonts w:eastAsia="Times New Roman"/>
          <w:sz w:val="28"/>
          <w:szCs w:val="28"/>
        </w:rPr>
        <w:t xml:space="preserve"> </w:t>
      </w:r>
      <w:r w:rsidRPr="00477D72">
        <w:rPr>
          <w:rFonts w:eastAsia="Times New Roman"/>
          <w:sz w:val="28"/>
          <w:szCs w:val="28"/>
        </w:rPr>
        <w:t>держави; розвиток регіонів, підвищення чи зниження спроможності територіальних</w:t>
      </w:r>
      <w:r w:rsidR="009D2F6A" w:rsidRPr="00477D72">
        <w:rPr>
          <w:rFonts w:eastAsia="Times New Roman"/>
          <w:sz w:val="28"/>
          <w:szCs w:val="28"/>
        </w:rPr>
        <w:t xml:space="preserve"> </w:t>
      </w:r>
      <w:r w:rsidRPr="00477D72">
        <w:rPr>
          <w:rFonts w:eastAsia="Times New Roman"/>
          <w:sz w:val="28"/>
          <w:szCs w:val="28"/>
        </w:rPr>
        <w:t>громад; ринок праці, рівень зайнятості населення; екологію та навколишнє природне</w:t>
      </w:r>
      <w:r w:rsidR="009D2F6A" w:rsidRPr="00477D72">
        <w:rPr>
          <w:rFonts w:eastAsia="Times New Roman"/>
          <w:sz w:val="28"/>
          <w:szCs w:val="28"/>
        </w:rPr>
        <w:t xml:space="preserve"> </w:t>
      </w:r>
      <w:r w:rsidRPr="00477D72">
        <w:rPr>
          <w:rFonts w:eastAsia="Times New Roman"/>
          <w:sz w:val="28"/>
          <w:szCs w:val="28"/>
        </w:rPr>
        <w:t>середовище, обсяг природних ресурсів, рівень забруднення атмосферного повітря,</w:t>
      </w:r>
      <w:r w:rsidR="009D2F6A" w:rsidRPr="00477D72">
        <w:rPr>
          <w:rFonts w:eastAsia="Times New Roman"/>
          <w:sz w:val="28"/>
          <w:szCs w:val="28"/>
        </w:rPr>
        <w:t xml:space="preserve"> </w:t>
      </w:r>
      <w:r w:rsidRPr="00477D72">
        <w:rPr>
          <w:rFonts w:eastAsia="Times New Roman"/>
          <w:sz w:val="28"/>
          <w:szCs w:val="28"/>
        </w:rPr>
        <w:t>води, земель, зокрема забруднення утвореними відходами, інші суспільні відносини.</w:t>
      </w:r>
    </w:p>
    <w:p w14:paraId="5B4B112B" w14:textId="6AC0D0BE" w:rsidR="009D2F6A" w:rsidRPr="00477D72" w:rsidRDefault="00E55B4F" w:rsidP="00E55B4F">
      <w:pPr>
        <w:widowControl w:val="0"/>
        <w:tabs>
          <w:tab w:val="center" w:pos="4819"/>
          <w:tab w:val="right" w:pos="9639"/>
        </w:tabs>
        <w:suppressAutoHyphens/>
        <w:ind w:firstLine="709"/>
        <w:jc w:val="both"/>
        <w:rPr>
          <w:rFonts w:eastAsia="Times New Roman"/>
          <w:sz w:val="28"/>
          <w:szCs w:val="28"/>
        </w:rPr>
      </w:pPr>
      <w:r w:rsidRPr="00477D72">
        <w:rPr>
          <w:rFonts w:eastAsia="Times New Roman"/>
          <w:sz w:val="28"/>
          <w:szCs w:val="28"/>
        </w:rPr>
        <w:t xml:space="preserve">Затвердження </w:t>
      </w:r>
      <w:r w:rsidR="005236DE" w:rsidRPr="00477D72">
        <w:rPr>
          <w:rFonts w:eastAsia="Times New Roman"/>
          <w:sz w:val="28"/>
          <w:szCs w:val="28"/>
        </w:rPr>
        <w:t>п</w:t>
      </w:r>
      <w:r w:rsidR="006C44DA" w:rsidRPr="00477D72">
        <w:rPr>
          <w:rFonts w:eastAsia="Times New Roman"/>
          <w:sz w:val="28"/>
          <w:szCs w:val="28"/>
        </w:rPr>
        <w:t>роект</w:t>
      </w:r>
      <w:r w:rsidRPr="00477D72">
        <w:rPr>
          <w:rFonts w:eastAsia="Times New Roman"/>
          <w:sz w:val="28"/>
          <w:szCs w:val="28"/>
        </w:rPr>
        <w:t>у та його реалізація слугуватиме унормуванню</w:t>
      </w:r>
      <w:r w:rsidR="009D2F6A" w:rsidRPr="00477D72">
        <w:rPr>
          <w:rFonts w:eastAsia="Times New Roman"/>
          <w:sz w:val="28"/>
          <w:szCs w:val="28"/>
        </w:rPr>
        <w:t xml:space="preserve"> </w:t>
      </w:r>
      <w:r w:rsidRPr="00477D72">
        <w:rPr>
          <w:rFonts w:eastAsia="Times New Roman"/>
          <w:sz w:val="28"/>
          <w:szCs w:val="28"/>
        </w:rPr>
        <w:t>чітких організаційних та технічних заходів щодо обробки персональних даних в</w:t>
      </w:r>
      <w:r w:rsidR="009D2F6A" w:rsidRPr="00477D72">
        <w:rPr>
          <w:rFonts w:eastAsia="Times New Roman"/>
          <w:sz w:val="28"/>
          <w:szCs w:val="28"/>
        </w:rPr>
        <w:t xml:space="preserve"> </w:t>
      </w:r>
      <w:r w:rsidR="00A14A61" w:rsidRPr="00477D72">
        <w:rPr>
          <w:rFonts w:eastAsia="Times New Roman"/>
          <w:sz w:val="28"/>
          <w:szCs w:val="28"/>
        </w:rPr>
        <w:t>Агентстві ПлейСіті</w:t>
      </w:r>
      <w:r w:rsidR="009D2F6A" w:rsidRPr="00477D72">
        <w:rPr>
          <w:rFonts w:eastAsia="Times New Roman"/>
          <w:sz w:val="28"/>
          <w:szCs w:val="28"/>
        </w:rPr>
        <w:t>,</w:t>
      </w:r>
      <w:r w:rsidRPr="00477D72">
        <w:rPr>
          <w:rFonts w:eastAsia="Times New Roman"/>
          <w:sz w:val="28"/>
          <w:szCs w:val="28"/>
        </w:rPr>
        <w:t xml:space="preserve"> а також</w:t>
      </w:r>
      <w:r w:rsidR="009D2F6A" w:rsidRPr="00477D72">
        <w:rPr>
          <w:rFonts w:eastAsia="Times New Roman"/>
          <w:sz w:val="28"/>
          <w:szCs w:val="28"/>
        </w:rPr>
        <w:t xml:space="preserve"> </w:t>
      </w:r>
      <w:r w:rsidRPr="00477D72">
        <w:rPr>
          <w:rFonts w:eastAsia="Times New Roman"/>
          <w:sz w:val="28"/>
          <w:szCs w:val="28"/>
        </w:rPr>
        <w:t>виконанню вимог Закону та дотриманню прав громадян України щодо доступу до</w:t>
      </w:r>
      <w:r w:rsidR="009D2F6A" w:rsidRPr="00477D72">
        <w:rPr>
          <w:rFonts w:eastAsia="Times New Roman"/>
          <w:sz w:val="28"/>
          <w:szCs w:val="28"/>
        </w:rPr>
        <w:t xml:space="preserve"> </w:t>
      </w:r>
      <w:r w:rsidRPr="00477D72">
        <w:rPr>
          <w:rFonts w:eastAsia="Times New Roman"/>
          <w:sz w:val="28"/>
          <w:szCs w:val="28"/>
        </w:rPr>
        <w:t>своїх персональних даних (одержання відомостей про себе) та їх захисту від</w:t>
      </w:r>
      <w:r w:rsidR="009D2F6A" w:rsidRPr="00477D72">
        <w:rPr>
          <w:rFonts w:eastAsia="Times New Roman"/>
          <w:sz w:val="28"/>
          <w:szCs w:val="28"/>
        </w:rPr>
        <w:t xml:space="preserve"> </w:t>
      </w:r>
      <w:r w:rsidRPr="00477D72">
        <w:rPr>
          <w:rFonts w:eastAsia="Times New Roman"/>
          <w:sz w:val="28"/>
          <w:szCs w:val="28"/>
        </w:rPr>
        <w:t>несанкціонованих дій</w:t>
      </w:r>
      <w:r w:rsidR="009D2F6A" w:rsidRPr="00477D72">
        <w:rPr>
          <w:rFonts w:eastAsia="Times New Roman"/>
          <w:sz w:val="28"/>
          <w:szCs w:val="28"/>
        </w:rPr>
        <w:t>.</w:t>
      </w:r>
    </w:p>
    <w:p w14:paraId="69DE7862" w14:textId="448B9C13" w:rsidR="00335710" w:rsidRPr="00477D72" w:rsidRDefault="00741837">
      <w:pPr>
        <w:widowControl w:val="0"/>
        <w:tabs>
          <w:tab w:val="center" w:pos="4819"/>
          <w:tab w:val="right" w:pos="9639"/>
        </w:tabs>
        <w:suppressAutoHyphens/>
        <w:ind w:firstLine="709"/>
        <w:jc w:val="both"/>
        <w:rPr>
          <w:b/>
          <w:bCs/>
          <w:sz w:val="28"/>
          <w:szCs w:val="28"/>
          <w:lang w:eastAsia="uk-UA"/>
        </w:rPr>
      </w:pPr>
      <w:r w:rsidRPr="00477D72">
        <w:rPr>
          <w:rFonts w:eastAsia="Times New Roman"/>
          <w:sz w:val="28"/>
          <w:szCs w:val="28"/>
          <w:lang w:eastAsia="uk-UA"/>
        </w:rPr>
        <w:t>Прогноз очі</w:t>
      </w:r>
      <w:r w:rsidR="00394EF2" w:rsidRPr="00477D72">
        <w:rPr>
          <w:rFonts w:eastAsia="Times New Roman"/>
          <w:sz w:val="28"/>
          <w:szCs w:val="28"/>
          <w:lang w:eastAsia="uk-UA"/>
        </w:rPr>
        <w:t xml:space="preserve">куваних результатів реалізації </w:t>
      </w:r>
      <w:r w:rsidR="005236DE" w:rsidRPr="00477D72">
        <w:rPr>
          <w:rFonts w:eastAsia="Times New Roman"/>
          <w:sz w:val="28"/>
          <w:szCs w:val="28"/>
          <w:lang w:eastAsia="uk-UA"/>
        </w:rPr>
        <w:t>п</w:t>
      </w:r>
      <w:r w:rsidR="006C44DA" w:rsidRPr="00477D72">
        <w:rPr>
          <w:rFonts w:eastAsia="Times New Roman"/>
          <w:sz w:val="28"/>
          <w:szCs w:val="28"/>
          <w:lang w:eastAsia="uk-UA"/>
        </w:rPr>
        <w:t>роект</w:t>
      </w:r>
      <w:r w:rsidRPr="00477D72">
        <w:rPr>
          <w:rFonts w:eastAsia="Times New Roman"/>
          <w:sz w:val="28"/>
          <w:szCs w:val="28"/>
          <w:lang w:eastAsia="uk-UA"/>
        </w:rPr>
        <w:t xml:space="preserve">у визначається в якісному вимірі та є позитивним для усіх заінтересованих сторін: держави  </w:t>
      </w:r>
      <w:r w:rsidR="009D2F6A" w:rsidRPr="00477D72">
        <w:rPr>
          <w:rFonts w:eastAsia="Times New Roman"/>
          <w:sz w:val="28"/>
          <w:szCs w:val="28"/>
          <w:lang w:eastAsia="uk-UA"/>
        </w:rPr>
        <w:t>та суб’єктів персональних даних</w:t>
      </w:r>
      <w:r w:rsidRPr="00477D72">
        <w:rPr>
          <w:rFonts w:eastAsia="Times New Roman"/>
          <w:sz w:val="28"/>
          <w:szCs w:val="28"/>
          <w:lang w:eastAsia="uk-UA"/>
        </w:rPr>
        <w:t xml:space="preserve">, а також не містить ризиків при реалізації положень </w:t>
      </w:r>
      <w:r w:rsidR="005236DE" w:rsidRPr="00477D72">
        <w:rPr>
          <w:rFonts w:eastAsia="Times New Roman"/>
          <w:sz w:val="28"/>
          <w:szCs w:val="28"/>
          <w:lang w:eastAsia="uk-UA"/>
        </w:rPr>
        <w:t>п</w:t>
      </w:r>
      <w:r w:rsidR="006C44DA" w:rsidRPr="00477D72">
        <w:rPr>
          <w:rFonts w:eastAsia="Times New Roman"/>
          <w:sz w:val="28"/>
          <w:szCs w:val="28"/>
          <w:lang w:eastAsia="uk-UA"/>
        </w:rPr>
        <w:t>роект</w:t>
      </w:r>
      <w:r w:rsidRPr="00477D72">
        <w:rPr>
          <w:rFonts w:eastAsia="Times New Roman"/>
          <w:sz w:val="28"/>
          <w:szCs w:val="28"/>
          <w:lang w:eastAsia="uk-UA"/>
        </w:rPr>
        <w:t>у</w:t>
      </w:r>
      <w:r w:rsidRPr="00477D72">
        <w:rPr>
          <w:rFonts w:eastAsia="Times New Roman"/>
          <w:sz w:val="28"/>
          <w:szCs w:val="28"/>
        </w:rPr>
        <w:t>.</w:t>
      </w:r>
    </w:p>
    <w:p w14:paraId="16BD38AC" w14:textId="77777777" w:rsidR="00335710" w:rsidRPr="00477D72" w:rsidRDefault="00335710">
      <w:pPr>
        <w:suppressAutoHyphens/>
        <w:ind w:right="-1"/>
        <w:jc w:val="both"/>
        <w:rPr>
          <w:b/>
          <w:bCs/>
          <w:sz w:val="28"/>
          <w:szCs w:val="28"/>
          <w:lang w:eastAsia="uk-UA"/>
        </w:rPr>
      </w:pPr>
    </w:p>
    <w:p w14:paraId="7433D5A1" w14:textId="77777777" w:rsidR="00A801E5" w:rsidRPr="00477D72" w:rsidRDefault="00A801E5">
      <w:pPr>
        <w:suppressAutoHyphens/>
        <w:ind w:right="-1"/>
        <w:jc w:val="both"/>
        <w:rPr>
          <w:b/>
          <w:bCs/>
          <w:sz w:val="28"/>
          <w:szCs w:val="28"/>
          <w:lang w:eastAsia="uk-UA"/>
        </w:rPr>
      </w:pPr>
    </w:p>
    <w:p w14:paraId="039775B5" w14:textId="58C6CB42" w:rsidR="00335710" w:rsidRPr="00477D72" w:rsidRDefault="00557B20">
      <w:pPr>
        <w:jc w:val="both"/>
        <w:rPr>
          <w:rFonts w:eastAsia="Times New Roman"/>
          <w:sz w:val="28"/>
          <w:szCs w:val="28"/>
        </w:rPr>
      </w:pPr>
      <w:r w:rsidRPr="00477D72">
        <w:rPr>
          <w:rFonts w:eastAsia="Times New Roman"/>
          <w:sz w:val="28"/>
          <w:szCs w:val="28"/>
        </w:rPr>
        <w:t>Голов</w:t>
      </w:r>
      <w:r w:rsidR="006C44DA" w:rsidRPr="00477D72">
        <w:rPr>
          <w:rFonts w:eastAsia="Times New Roman"/>
          <w:sz w:val="28"/>
          <w:szCs w:val="28"/>
        </w:rPr>
        <w:t>а</w:t>
      </w:r>
      <w:r w:rsidRPr="00477D72">
        <w:rPr>
          <w:rFonts w:eastAsia="Times New Roman"/>
          <w:sz w:val="28"/>
          <w:szCs w:val="28"/>
        </w:rPr>
        <w:t xml:space="preserve"> </w:t>
      </w:r>
      <w:r w:rsidR="006F756D" w:rsidRPr="00477D72">
        <w:rPr>
          <w:rFonts w:eastAsia="Times New Roman"/>
          <w:sz w:val="28"/>
          <w:szCs w:val="28"/>
        </w:rPr>
        <w:t>А</w:t>
      </w:r>
      <w:r w:rsidR="006C44DA" w:rsidRPr="00477D72">
        <w:rPr>
          <w:rFonts w:eastAsia="Times New Roman"/>
          <w:sz w:val="28"/>
          <w:szCs w:val="28"/>
        </w:rPr>
        <w:t>гентства ПлейСіті</w:t>
      </w:r>
      <w:r w:rsidR="00A801E5" w:rsidRPr="00477D72">
        <w:rPr>
          <w:rFonts w:eastAsia="Times New Roman"/>
          <w:sz w:val="28"/>
          <w:szCs w:val="28"/>
        </w:rPr>
        <w:t xml:space="preserve"> </w:t>
      </w:r>
      <w:r w:rsidR="00741837" w:rsidRPr="00477D72">
        <w:rPr>
          <w:rFonts w:eastAsia="Times New Roman"/>
          <w:sz w:val="28"/>
          <w:szCs w:val="28"/>
        </w:rPr>
        <w:t xml:space="preserve">  </w:t>
      </w:r>
      <w:r w:rsidR="00A801E5" w:rsidRPr="00477D72">
        <w:rPr>
          <w:rFonts w:eastAsia="Times New Roman"/>
          <w:sz w:val="28"/>
          <w:szCs w:val="28"/>
        </w:rPr>
        <w:tab/>
      </w:r>
      <w:r w:rsidR="00A801E5" w:rsidRPr="00477D72">
        <w:rPr>
          <w:rFonts w:eastAsia="Times New Roman"/>
          <w:sz w:val="28"/>
          <w:szCs w:val="28"/>
        </w:rPr>
        <w:tab/>
        <w:t xml:space="preserve"> </w:t>
      </w:r>
      <w:r w:rsidR="00A801E5" w:rsidRPr="00477D72">
        <w:rPr>
          <w:rFonts w:eastAsia="Times New Roman"/>
          <w:sz w:val="28"/>
          <w:szCs w:val="28"/>
        </w:rPr>
        <w:tab/>
      </w:r>
      <w:r w:rsidR="006F756D" w:rsidRPr="00477D72">
        <w:rPr>
          <w:rFonts w:eastAsia="Times New Roman"/>
          <w:sz w:val="28"/>
          <w:szCs w:val="28"/>
        </w:rPr>
        <w:t xml:space="preserve">              </w:t>
      </w:r>
      <w:r w:rsidRPr="00477D72">
        <w:rPr>
          <w:rFonts w:eastAsia="Times New Roman"/>
          <w:sz w:val="28"/>
          <w:szCs w:val="28"/>
        </w:rPr>
        <w:t xml:space="preserve">              </w:t>
      </w:r>
      <w:r w:rsidR="006C44DA" w:rsidRPr="00477D72">
        <w:rPr>
          <w:rFonts w:eastAsia="Times New Roman"/>
          <w:sz w:val="28"/>
          <w:szCs w:val="28"/>
        </w:rPr>
        <w:t>Геннадій</w:t>
      </w:r>
      <w:r w:rsidRPr="00477D72">
        <w:rPr>
          <w:rFonts w:eastAsia="Times New Roman"/>
          <w:sz w:val="28"/>
          <w:szCs w:val="28"/>
        </w:rPr>
        <w:t xml:space="preserve"> </w:t>
      </w:r>
      <w:r w:rsidR="006C44DA" w:rsidRPr="00477D72">
        <w:rPr>
          <w:rFonts w:eastAsia="Times New Roman"/>
          <w:sz w:val="28"/>
          <w:szCs w:val="28"/>
        </w:rPr>
        <w:t>НОВІКОВ</w:t>
      </w:r>
    </w:p>
    <w:p w14:paraId="648B49BD" w14:textId="77777777" w:rsidR="00335710" w:rsidRPr="002B4AAA" w:rsidRDefault="00741837" w:rsidP="00A801E5">
      <w:pPr>
        <w:spacing w:after="200"/>
        <w:jc w:val="both"/>
        <w:rPr>
          <w:b/>
          <w:sz w:val="28"/>
          <w:szCs w:val="28"/>
        </w:rPr>
      </w:pPr>
      <w:bookmarkStart w:id="11" w:name="_heading=h.xkqmbsmrv6wu21"/>
      <w:bookmarkStart w:id="12" w:name="_heading=h.gwphwd4ryvt412"/>
      <w:bookmarkStart w:id="13" w:name="_heading=h.gwphwd4ryvt411"/>
      <w:bookmarkStart w:id="14" w:name="_heading=h.cw2azyb21peu1"/>
      <w:bookmarkStart w:id="15" w:name="_heading=h.tf2gk3lsnlrh1"/>
      <w:bookmarkStart w:id="16" w:name="_heading=h.hmqu6hyizdd1212"/>
      <w:bookmarkStart w:id="17" w:name="_heading=h.hmqu6hyizdd12111"/>
      <w:bookmarkEnd w:id="11"/>
      <w:bookmarkEnd w:id="12"/>
      <w:bookmarkEnd w:id="13"/>
      <w:bookmarkEnd w:id="14"/>
      <w:bookmarkEnd w:id="15"/>
      <w:bookmarkEnd w:id="16"/>
      <w:bookmarkEnd w:id="17"/>
      <w:r w:rsidRPr="002B4AAA">
        <w:rPr>
          <w:rFonts w:eastAsia="Times New Roman"/>
          <w:b/>
          <w:bCs/>
          <w:sz w:val="28"/>
          <w:szCs w:val="28"/>
        </w:rPr>
        <w:tab/>
      </w:r>
      <w:r w:rsidRPr="002B4AAA">
        <w:rPr>
          <w:rFonts w:eastAsia="Times New Roman"/>
          <w:b/>
          <w:bCs/>
          <w:sz w:val="28"/>
          <w:szCs w:val="28"/>
        </w:rPr>
        <w:tab/>
      </w:r>
      <w:r w:rsidRPr="002B4AAA">
        <w:rPr>
          <w:rFonts w:eastAsia="Times New Roman"/>
          <w:b/>
          <w:bCs/>
          <w:sz w:val="28"/>
          <w:szCs w:val="28"/>
        </w:rPr>
        <w:tab/>
      </w:r>
    </w:p>
    <w:sectPr w:rsidR="00335710" w:rsidRPr="002B4AAA" w:rsidSect="00394EF2">
      <w:headerReference w:type="default" r:id="rId7"/>
      <w:headerReference w:type="first" r:id="rId8"/>
      <w:pgSz w:w="11906" w:h="16838"/>
      <w:pgMar w:top="709" w:right="567" w:bottom="1134" w:left="1701" w:header="113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2ACEB" w14:textId="77777777" w:rsidR="00951CF7" w:rsidRDefault="00951CF7">
      <w:r>
        <w:separator/>
      </w:r>
    </w:p>
  </w:endnote>
  <w:endnote w:type="continuationSeparator" w:id="0">
    <w:p w14:paraId="3853B465" w14:textId="77777777" w:rsidR="00951CF7" w:rsidRDefault="00951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10CF5" w14:textId="77777777" w:rsidR="00951CF7" w:rsidRDefault="00951CF7">
      <w:r>
        <w:separator/>
      </w:r>
    </w:p>
  </w:footnote>
  <w:footnote w:type="continuationSeparator" w:id="0">
    <w:p w14:paraId="220A9321" w14:textId="77777777" w:rsidR="00951CF7" w:rsidRDefault="00951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02B2E" w14:textId="77777777" w:rsidR="00E55B4F" w:rsidRPr="005236DE" w:rsidRDefault="00E55B4F">
    <w:pPr>
      <w:pStyle w:val="a6"/>
      <w:jc w:val="center"/>
      <w:rPr>
        <w:sz w:val="28"/>
        <w:szCs w:val="28"/>
      </w:rPr>
    </w:pPr>
    <w:r w:rsidRPr="005236DE">
      <w:rPr>
        <w:sz w:val="28"/>
        <w:szCs w:val="28"/>
      </w:rPr>
      <w:fldChar w:fldCharType="begin"/>
    </w:r>
    <w:r w:rsidRPr="005236DE">
      <w:rPr>
        <w:sz w:val="28"/>
        <w:szCs w:val="28"/>
      </w:rPr>
      <w:instrText>PAGE</w:instrText>
    </w:r>
    <w:r w:rsidRPr="005236DE">
      <w:rPr>
        <w:sz w:val="28"/>
        <w:szCs w:val="28"/>
      </w:rPr>
      <w:fldChar w:fldCharType="separate"/>
    </w:r>
    <w:r w:rsidR="00557B20" w:rsidRPr="005236DE">
      <w:rPr>
        <w:noProof/>
        <w:sz w:val="28"/>
        <w:szCs w:val="28"/>
      </w:rPr>
      <w:t>2</w:t>
    </w:r>
    <w:r w:rsidRPr="005236DE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3DBE8" w14:textId="77777777" w:rsidR="00E55B4F" w:rsidRDefault="00E55B4F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710"/>
    <w:rsid w:val="000C6F4B"/>
    <w:rsid w:val="00107A4B"/>
    <w:rsid w:val="00125DFD"/>
    <w:rsid w:val="002261E9"/>
    <w:rsid w:val="00247203"/>
    <w:rsid w:val="00282BD4"/>
    <w:rsid w:val="002A5033"/>
    <w:rsid w:val="002B4AAA"/>
    <w:rsid w:val="002C2801"/>
    <w:rsid w:val="00335710"/>
    <w:rsid w:val="00363FAD"/>
    <w:rsid w:val="00394EF2"/>
    <w:rsid w:val="003A63FF"/>
    <w:rsid w:val="003D3CC5"/>
    <w:rsid w:val="00477D72"/>
    <w:rsid w:val="00487A14"/>
    <w:rsid w:val="004E414F"/>
    <w:rsid w:val="004E57A5"/>
    <w:rsid w:val="004F34B8"/>
    <w:rsid w:val="005236DE"/>
    <w:rsid w:val="005266A2"/>
    <w:rsid w:val="00557B20"/>
    <w:rsid w:val="005A6A97"/>
    <w:rsid w:val="005E460A"/>
    <w:rsid w:val="006302B3"/>
    <w:rsid w:val="00663A76"/>
    <w:rsid w:val="0068351A"/>
    <w:rsid w:val="006C44DA"/>
    <w:rsid w:val="006E1913"/>
    <w:rsid w:val="006F756D"/>
    <w:rsid w:val="00741837"/>
    <w:rsid w:val="0075064F"/>
    <w:rsid w:val="00753606"/>
    <w:rsid w:val="007D4FE5"/>
    <w:rsid w:val="00812382"/>
    <w:rsid w:val="00815C74"/>
    <w:rsid w:val="00844672"/>
    <w:rsid w:val="00900893"/>
    <w:rsid w:val="00951CF7"/>
    <w:rsid w:val="00993790"/>
    <w:rsid w:val="009B08A6"/>
    <w:rsid w:val="009D0363"/>
    <w:rsid w:val="009D2F6A"/>
    <w:rsid w:val="00A14A61"/>
    <w:rsid w:val="00A72136"/>
    <w:rsid w:val="00A801E5"/>
    <w:rsid w:val="00A84EA2"/>
    <w:rsid w:val="00AC360F"/>
    <w:rsid w:val="00AE37B1"/>
    <w:rsid w:val="00B539C0"/>
    <w:rsid w:val="00B80929"/>
    <w:rsid w:val="00BA6AF4"/>
    <w:rsid w:val="00C11AA8"/>
    <w:rsid w:val="00C315ED"/>
    <w:rsid w:val="00CB1212"/>
    <w:rsid w:val="00CB5C8E"/>
    <w:rsid w:val="00CD3F4D"/>
    <w:rsid w:val="00CE0ED3"/>
    <w:rsid w:val="00D3721B"/>
    <w:rsid w:val="00D604BF"/>
    <w:rsid w:val="00DC3CCD"/>
    <w:rsid w:val="00E35D59"/>
    <w:rsid w:val="00E42FD5"/>
    <w:rsid w:val="00E55B4F"/>
    <w:rsid w:val="00F61406"/>
    <w:rsid w:val="00F66684"/>
    <w:rsid w:val="00F801C3"/>
    <w:rsid w:val="00FD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757D1"/>
  <w15:docId w15:val="{5BE21E36-779C-4E05-8C97-F985FBAC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EB4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15">
    <w:name w:val="rvts15"/>
    <w:basedOn w:val="a0"/>
    <w:uiPriority w:val="99"/>
    <w:qFormat/>
    <w:rsid w:val="00507EB4"/>
    <w:rPr>
      <w:rFonts w:cs="Times New Roman"/>
    </w:rPr>
  </w:style>
  <w:style w:type="character" w:customStyle="1" w:styleId="rvts82">
    <w:name w:val="rvts82"/>
    <w:basedOn w:val="a0"/>
    <w:uiPriority w:val="99"/>
    <w:qFormat/>
    <w:rsid w:val="00507EB4"/>
    <w:rPr>
      <w:rFonts w:cs="Times New Roman"/>
    </w:rPr>
  </w:style>
  <w:style w:type="character" w:customStyle="1" w:styleId="rvts9">
    <w:name w:val="rvts9"/>
    <w:basedOn w:val="a0"/>
    <w:qFormat/>
    <w:rsid w:val="00507EB4"/>
    <w:rPr>
      <w:rFonts w:cs="Times New Roman"/>
    </w:rPr>
  </w:style>
  <w:style w:type="character" w:customStyle="1" w:styleId="-">
    <w:name w:val="Интернет-ссылка"/>
    <w:basedOn w:val="a0"/>
    <w:uiPriority w:val="99"/>
    <w:semiHidden/>
    <w:qFormat/>
    <w:rsid w:val="00507EB4"/>
    <w:rPr>
      <w:rFonts w:cs="Times New Roman"/>
      <w:color w:val="0000FF"/>
      <w:u w:val="single"/>
    </w:rPr>
  </w:style>
  <w:style w:type="character" w:customStyle="1" w:styleId="rvts11">
    <w:name w:val="rvts11"/>
    <w:basedOn w:val="a0"/>
    <w:uiPriority w:val="99"/>
    <w:qFormat/>
    <w:rsid w:val="00507EB4"/>
    <w:rPr>
      <w:rFonts w:cs="Times New Roman"/>
    </w:rPr>
  </w:style>
  <w:style w:type="character" w:customStyle="1" w:styleId="rvts37">
    <w:name w:val="rvts37"/>
    <w:basedOn w:val="a0"/>
    <w:uiPriority w:val="99"/>
    <w:qFormat/>
    <w:rsid w:val="00507EB4"/>
    <w:rPr>
      <w:rFonts w:cs="Times New Roma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sid w:val="00462457"/>
    <w:rPr>
      <w:rFonts w:cs="Times New Roman"/>
      <w:sz w:val="24"/>
      <w:szCs w:val="24"/>
      <w:lang w:val="uk-UA"/>
    </w:rPr>
  </w:style>
  <w:style w:type="character" w:customStyle="1" w:styleId="rvts23">
    <w:name w:val="rvts23"/>
    <w:basedOn w:val="a0"/>
    <w:qFormat/>
    <w:rsid w:val="00921166"/>
    <w:rPr>
      <w:rFonts w:cs="Times New Roman"/>
    </w:rPr>
  </w:style>
  <w:style w:type="character" w:customStyle="1" w:styleId="a5">
    <w:name w:val="Верхній колонтитул Знак"/>
    <w:basedOn w:val="a0"/>
    <w:link w:val="a6"/>
    <w:uiPriority w:val="99"/>
    <w:semiHidden/>
    <w:qFormat/>
    <w:locked/>
    <w:rsid w:val="001A2316"/>
    <w:rPr>
      <w:rFonts w:cs="Times New Roman"/>
      <w:sz w:val="24"/>
      <w:szCs w:val="24"/>
      <w:lang w:val="uk-UA"/>
    </w:rPr>
  </w:style>
  <w:style w:type="character" w:styleId="a7">
    <w:name w:val="page number"/>
    <w:basedOn w:val="a0"/>
    <w:uiPriority w:val="99"/>
    <w:qFormat/>
    <w:rsid w:val="009C1417"/>
    <w:rPr>
      <w:rFonts w:cs="Times New Roman"/>
    </w:rPr>
  </w:style>
  <w:style w:type="character" w:customStyle="1" w:styleId="a8">
    <w:name w:val="Нижній колонтитул Знак"/>
    <w:basedOn w:val="a0"/>
    <w:link w:val="a9"/>
    <w:uiPriority w:val="99"/>
    <w:semiHidden/>
    <w:qFormat/>
    <w:locked/>
    <w:rsid w:val="001A2316"/>
    <w:rPr>
      <w:rFonts w:cs="Times New Roman"/>
      <w:sz w:val="24"/>
      <w:szCs w:val="24"/>
      <w:lang w:val="uk-UA"/>
    </w:rPr>
  </w:style>
  <w:style w:type="character" w:customStyle="1" w:styleId="1">
    <w:name w:val="Гіперпосилання1"/>
    <w:rPr>
      <w:color w:val="000080"/>
      <w:u w:val="single"/>
    </w:rPr>
  </w:style>
  <w:style w:type="paragraph" w:customStyle="1" w:styleId="aa">
    <w:name w:val="Заголовок"/>
    <w:basedOn w:val="a"/>
    <w:next w:val="a4"/>
    <w:uiPriority w:val="99"/>
    <w:qFormat/>
    <w:rsid w:val="0026700B"/>
    <w:pPr>
      <w:keepNext/>
      <w:spacing w:before="240" w:after="120"/>
    </w:pPr>
    <w:rPr>
      <w:rFonts w:ascii="Liberation Sans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26700B"/>
    <w:pPr>
      <w:spacing w:after="140" w:line="276" w:lineRule="auto"/>
    </w:pPr>
  </w:style>
  <w:style w:type="paragraph" w:styleId="ab">
    <w:name w:val="List"/>
    <w:basedOn w:val="a4"/>
    <w:uiPriority w:val="99"/>
    <w:rsid w:val="0026700B"/>
    <w:rPr>
      <w:rFonts w:cs="Arial"/>
    </w:rPr>
  </w:style>
  <w:style w:type="paragraph" w:styleId="ac">
    <w:name w:val="caption"/>
    <w:basedOn w:val="a"/>
    <w:uiPriority w:val="99"/>
    <w:qFormat/>
    <w:rsid w:val="0026700B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styleId="ae">
    <w:name w:val="index heading"/>
    <w:basedOn w:val="a"/>
    <w:uiPriority w:val="99"/>
    <w:qFormat/>
    <w:rsid w:val="0026700B"/>
    <w:pPr>
      <w:suppressLineNumbers/>
    </w:pPr>
    <w:rPr>
      <w:rFonts w:cs="Arial"/>
    </w:rPr>
  </w:style>
  <w:style w:type="paragraph" w:styleId="10">
    <w:name w:val="index 1"/>
    <w:basedOn w:val="a"/>
    <w:next w:val="a"/>
    <w:autoRedefine/>
    <w:uiPriority w:val="99"/>
    <w:semiHidden/>
    <w:qFormat/>
    <w:rsid w:val="00507EB4"/>
    <w:pPr>
      <w:ind w:left="240" w:hanging="240"/>
    </w:pPr>
  </w:style>
  <w:style w:type="paragraph" w:customStyle="1" w:styleId="rvps7">
    <w:name w:val="rvps7"/>
    <w:basedOn w:val="a"/>
    <w:uiPriority w:val="99"/>
    <w:qFormat/>
    <w:rsid w:val="00507EB4"/>
    <w:pPr>
      <w:spacing w:beforeAutospacing="1" w:afterAutospacing="1"/>
    </w:pPr>
    <w:rPr>
      <w:rFonts w:eastAsia="Times New Roman"/>
      <w:lang w:eastAsia="uk-UA"/>
    </w:rPr>
  </w:style>
  <w:style w:type="paragraph" w:customStyle="1" w:styleId="rvps2">
    <w:name w:val="rvps2"/>
    <w:basedOn w:val="a"/>
    <w:qFormat/>
    <w:rsid w:val="00507EB4"/>
    <w:pPr>
      <w:spacing w:beforeAutospacing="1" w:afterAutospacing="1"/>
    </w:pPr>
    <w:rPr>
      <w:rFonts w:eastAsia="Times New Roman"/>
      <w:lang w:eastAsia="uk-UA"/>
    </w:rPr>
  </w:style>
  <w:style w:type="paragraph" w:customStyle="1" w:styleId="rvps12">
    <w:name w:val="rvps12"/>
    <w:basedOn w:val="a"/>
    <w:uiPriority w:val="99"/>
    <w:qFormat/>
    <w:rsid w:val="00507EB4"/>
    <w:pPr>
      <w:spacing w:beforeAutospacing="1" w:afterAutospacing="1"/>
    </w:pPr>
    <w:rPr>
      <w:rFonts w:eastAsia="Times New Roman"/>
      <w:lang w:eastAsia="uk-UA"/>
    </w:rPr>
  </w:style>
  <w:style w:type="paragraph" w:styleId="af">
    <w:name w:val="List Paragraph"/>
    <w:basedOn w:val="a"/>
    <w:uiPriority w:val="99"/>
    <w:qFormat/>
    <w:rsid w:val="00507EB4"/>
    <w:pPr>
      <w:ind w:left="720"/>
      <w:contextualSpacing/>
    </w:pPr>
  </w:style>
  <w:style w:type="paragraph" w:customStyle="1" w:styleId="af0">
    <w:name w:val="Верхний и нижний колонтитулы"/>
    <w:basedOn w:val="a"/>
    <w:qFormat/>
  </w:style>
  <w:style w:type="paragraph" w:customStyle="1" w:styleId="af1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9C1417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rsid w:val="009C1417"/>
    <w:pPr>
      <w:tabs>
        <w:tab w:val="center" w:pos="4677"/>
        <w:tab w:val="right" w:pos="9355"/>
      </w:tabs>
    </w:pPr>
  </w:style>
  <w:style w:type="paragraph" w:customStyle="1" w:styleId="af2">
    <w:name w:val="Содержимое врезки"/>
    <w:basedOn w:val="a"/>
    <w:qFormat/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20"/>
      <w:jc w:val="both"/>
    </w:pPr>
    <w:rPr>
      <w:rFonts w:ascii="Courier New" w:hAnsi="Courier New"/>
      <w:sz w:val="20"/>
      <w:szCs w:val="20"/>
      <w:lang w:eastAsia="zh-CN"/>
    </w:rPr>
  </w:style>
  <w:style w:type="character" w:styleId="af3">
    <w:name w:val="Hyperlink"/>
    <w:basedOn w:val="a0"/>
    <w:uiPriority w:val="99"/>
    <w:unhideWhenUsed/>
    <w:rsid w:val="006C44DA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6C44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2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F70A8-4D15-4F00-81C1-53B04BD44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5</Pages>
  <Words>7144</Words>
  <Characters>4073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Yura Osi</dc:creator>
  <cp:lastModifiedBy>Аліна Зайченко</cp:lastModifiedBy>
  <cp:revision>19</cp:revision>
  <cp:lastPrinted>2021-10-23T08:31:00Z</cp:lastPrinted>
  <dcterms:created xsi:type="dcterms:W3CDTF">2021-10-25T07:50:00Z</dcterms:created>
  <dcterms:modified xsi:type="dcterms:W3CDTF">2026-06-26T12:43:00Z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