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3F2" w:rsidRPr="001068B1" w:rsidRDefault="00FC53F2" w:rsidP="001068B1">
      <w:pPr>
        <w:pStyle w:val="Ch62"/>
        <w:ind w:left="6237"/>
        <w:rPr>
          <w:rFonts w:ascii="Times New Roman" w:hAnsi="Times New Roman" w:cs="Times New Roman"/>
          <w:noProof/>
          <w:sz w:val="20"/>
          <w:szCs w:val="20"/>
          <w:lang w:val="az-Cyrl-AZ"/>
        </w:rPr>
      </w:pP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t>Додаток 1</w:t>
      </w: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br/>
        <w:t xml:space="preserve">до Порядку розгляду звернень громадян </w:t>
      </w: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br/>
        <w:t xml:space="preserve">та організації особистого прийому громадян </w:t>
      </w: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br/>
        <w:t>у Державному агентстві України ПлейСіті</w:t>
      </w: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br/>
        <w:t>(абзац перший пункту 7 розділу II)</w:t>
      </w:r>
    </w:p>
    <w:p w:rsidR="00FC53F2" w:rsidRPr="001068B1" w:rsidRDefault="00FC53F2" w:rsidP="00FC53F2">
      <w:pPr>
        <w:pStyle w:val="Ch60"/>
        <w:rPr>
          <w:rFonts w:ascii="Times New Roman" w:hAnsi="Times New Roman" w:cs="Times New Roman"/>
          <w:noProof/>
          <w:sz w:val="20"/>
          <w:szCs w:val="20"/>
          <w:lang w:val="az-Cyrl-AZ"/>
        </w:rPr>
      </w:pP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t>Форма</w:t>
      </w: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br/>
        <w:t xml:space="preserve">для подання електронних звернень громадян </w:t>
      </w:r>
      <w:r w:rsidRPr="001068B1">
        <w:rPr>
          <w:rFonts w:ascii="Times New Roman" w:hAnsi="Times New Roman" w:cs="Times New Roman"/>
          <w:noProof/>
          <w:sz w:val="20"/>
          <w:szCs w:val="20"/>
          <w:lang w:val="az-Cyrl-AZ"/>
        </w:rPr>
        <w:br/>
        <w:t>до Агентства ПлейСіті</w:t>
      </w:r>
    </w:p>
    <w:tbl>
      <w:tblPr>
        <w:tblW w:w="0" w:type="auto"/>
        <w:tblInd w:w="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039"/>
      </w:tblGrid>
      <w:tr w:rsidR="00FC53F2" w:rsidRPr="001068B1" w:rsidTr="00FC53F2">
        <w:trPr>
          <w:trHeight w:val="60"/>
        </w:trPr>
        <w:tc>
          <w:tcPr>
            <w:tcW w:w="9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ЕЛЕКТРОННЕ ЗВЕРНЕННЯ</w:t>
            </w: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684A72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Найменування та поштова адреса органу</w:t>
            </w:r>
            <w:r w:rsidR="00684A72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 xml:space="preserve"> державної влади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a3"/>
              <w:spacing w:line="240" w:lineRule="auto"/>
              <w:textAlignment w:val="auto"/>
              <w:rPr>
                <w:noProof/>
                <w:color w:val="auto"/>
                <w:sz w:val="20"/>
                <w:szCs w:val="20"/>
                <w:lang w:val="az-Cyrl-AZ"/>
              </w:rPr>
            </w:pP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684A72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 xml:space="preserve">Електронна адреса </w:t>
            </w:r>
            <w:r w:rsidR="00684A72"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органу</w:t>
            </w:r>
            <w:r w:rsidR="00684A72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 xml:space="preserve"> державної влади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a3"/>
              <w:spacing w:line="240" w:lineRule="auto"/>
              <w:textAlignment w:val="auto"/>
              <w:rPr>
                <w:noProof/>
                <w:color w:val="auto"/>
                <w:sz w:val="20"/>
                <w:szCs w:val="20"/>
                <w:lang w:val="az-Cyrl-AZ"/>
              </w:rPr>
            </w:pP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Вид звернення:</w:t>
            </w:r>
            <w:r w:rsidRPr="001068B1"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  <w:t xml:space="preserve"> пропозиція (зауваження), </w:t>
            </w:r>
          </w:p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  <w:t>заява (клопотання), скарга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az-Cyrl-AZ"/>
              </w:rPr>
              <w:t>(обрати необхідне)</w:t>
            </w:r>
          </w:p>
        </w:tc>
      </w:tr>
      <w:tr w:rsidR="00FC53F2" w:rsidRPr="001068B1" w:rsidTr="00FC53F2">
        <w:trPr>
          <w:trHeight w:val="60"/>
        </w:trPr>
        <w:tc>
          <w:tcPr>
            <w:tcW w:w="9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68" w:type="dxa"/>
              <w:bottom w:w="68" w:type="dxa"/>
              <w:right w:w="68" w:type="dxa"/>
            </w:tcMar>
          </w:tcPr>
          <w:p w:rsidR="001068B1" w:rsidRPr="001068B1" w:rsidRDefault="001068B1" w:rsidP="001068B1">
            <w:pPr>
              <w:pStyle w:val="Ch61"/>
              <w:jc w:val="center"/>
              <w:rPr>
                <w:rFonts w:ascii="Times New Roman" w:hAnsi="Times New Roman" w:cs="Times New Roman"/>
                <w:noProof/>
                <w:w w:val="100"/>
                <w:sz w:val="20"/>
                <w:szCs w:val="20"/>
                <w:lang w:val="az-Cyrl-AZ"/>
              </w:rPr>
            </w:pPr>
            <w:r w:rsidRPr="001068B1">
              <w:rPr>
                <w:rFonts w:ascii="Times New Roman" w:hAnsi="Times New Roman" w:cs="Times New Roman"/>
                <w:noProof/>
                <w:w w:val="100"/>
                <w:sz w:val="20"/>
                <w:szCs w:val="20"/>
                <w:lang w:val="az-Cyrl-AZ"/>
              </w:rPr>
              <w:object w:dxaOrig="528" w:dyaOrig="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18.75pt" o:ole="">
                  <v:imagedata r:id="rId5" o:title=""/>
                </v:shape>
                <o:OLEObject Type="Embed" ProgID="PBrush" ShapeID="_x0000_i1025" DrawAspect="Content" ObjectID="_1853585778" r:id="rId6"/>
              </w:object>
            </w:r>
            <w:r w:rsidRPr="001068B1">
              <w:rPr>
                <w:rFonts w:ascii="Times New Roman" w:hAnsi="Times New Roman" w:cs="Times New Roman"/>
                <w:noProof/>
                <w:w w:val="100"/>
                <w:sz w:val="20"/>
                <w:szCs w:val="20"/>
                <w:lang w:val="az-Cyrl-AZ"/>
              </w:rPr>
              <w:t xml:space="preserve"> </w:t>
            </w: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w w:val="100"/>
                <w:sz w:val="20"/>
                <w:szCs w:val="20"/>
                <w:lang w:val="az-Cyrl-AZ"/>
              </w:rPr>
              <w:t>індивідуальне</w:t>
            </w:r>
            <w:r w:rsidRPr="001068B1">
              <w:rPr>
                <w:rFonts w:ascii="Times New Roman" w:hAnsi="Times New Roman" w:cs="Times New Roman"/>
                <w:noProof/>
                <w:w w:val="100"/>
                <w:sz w:val="20"/>
                <w:szCs w:val="20"/>
                <w:lang w:val="az-Cyrl-AZ"/>
              </w:rPr>
              <w:t xml:space="preserve">                            </w:t>
            </w:r>
            <w:r w:rsidRPr="001068B1">
              <w:rPr>
                <w:rFonts w:ascii="Times New Roman" w:hAnsi="Times New Roman" w:cs="Times New Roman"/>
                <w:noProof/>
                <w:w w:val="100"/>
                <w:sz w:val="20"/>
                <w:szCs w:val="20"/>
                <w:lang w:val="az-Cyrl-AZ"/>
              </w:rPr>
              <w:object w:dxaOrig="528" w:dyaOrig="324">
                <v:shape id="_x0000_i1026" type="#_x0000_t75" style="width:30pt;height:18.75pt" o:ole="">
                  <v:imagedata r:id="rId5" o:title=""/>
                </v:shape>
                <o:OLEObject Type="Embed" ProgID="PBrush" ShapeID="_x0000_i1026" DrawAspect="Content" ObjectID="_1853585779" r:id="rId7"/>
              </w:object>
            </w:r>
            <w:r w:rsidRPr="001068B1">
              <w:rPr>
                <w:rFonts w:ascii="Times New Roman" w:hAnsi="Times New Roman" w:cs="Times New Roman"/>
                <w:noProof/>
                <w:w w:val="100"/>
                <w:sz w:val="20"/>
                <w:szCs w:val="20"/>
                <w:lang w:val="az-Cyrl-AZ"/>
              </w:rPr>
              <w:t xml:space="preserve"> </w:t>
            </w: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w w:val="100"/>
                <w:sz w:val="20"/>
                <w:szCs w:val="20"/>
                <w:lang w:val="az-Cyrl-AZ"/>
              </w:rPr>
              <w:t>колективне</w:t>
            </w:r>
            <w:r w:rsidRPr="001068B1">
              <w:rPr>
                <w:rFonts w:ascii="Times New Roman" w:hAnsi="Times New Roman" w:cs="Times New Roman"/>
                <w:noProof/>
                <w:w w:val="100"/>
                <w:sz w:val="20"/>
                <w:szCs w:val="20"/>
                <w:lang w:val="az-Cyrl-AZ"/>
              </w:rPr>
              <w:t xml:space="preserve"> </w:t>
            </w:r>
          </w:p>
          <w:p w:rsidR="00FC53F2" w:rsidRPr="001068B1" w:rsidRDefault="00FC53F2" w:rsidP="0025269B">
            <w:pPr>
              <w:pStyle w:val="Ch6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az-Cyrl-AZ"/>
              </w:rPr>
              <w:t>(необхідне відмітити)</w:t>
            </w:r>
          </w:p>
        </w:tc>
      </w:tr>
      <w:tr w:rsidR="00FC53F2" w:rsidRPr="001068B1" w:rsidTr="00FC53F2">
        <w:trPr>
          <w:trHeight w:val="60"/>
        </w:trPr>
        <w:tc>
          <w:tcPr>
            <w:tcW w:w="9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Особисті дані заявника</w:t>
            </w: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Прізвище, власне ім’я, по батькові (за наявності)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a3"/>
              <w:spacing w:line="240" w:lineRule="auto"/>
              <w:textAlignment w:val="auto"/>
              <w:rPr>
                <w:noProof/>
                <w:color w:val="auto"/>
                <w:sz w:val="20"/>
                <w:szCs w:val="20"/>
                <w:lang w:val="az-Cyrl-AZ"/>
              </w:rPr>
            </w:pP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Місце проживання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az-Cyrl-AZ"/>
              </w:rPr>
              <w:t>(зазначити поштову адресу)</w:t>
            </w: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Зміст звернення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az-Cyrl-AZ"/>
              </w:rPr>
              <w:t>(суть порушеного питання, зауваження, пропозиції, заяви чи скарги, прохання чи вимоги)</w:t>
            </w: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Дата подання електронного звернення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a3"/>
              <w:spacing w:line="240" w:lineRule="auto"/>
              <w:textAlignment w:val="auto"/>
              <w:rPr>
                <w:noProof/>
                <w:color w:val="auto"/>
                <w:sz w:val="20"/>
                <w:szCs w:val="20"/>
                <w:lang w:val="az-Cyrl-AZ"/>
              </w:rPr>
            </w:pPr>
          </w:p>
        </w:tc>
      </w:tr>
      <w:tr w:rsidR="00FC53F2" w:rsidRPr="001068B1" w:rsidTr="00FC53F2">
        <w:trPr>
          <w:trHeight w:val="60"/>
        </w:trPr>
        <w:tc>
          <w:tcPr>
            <w:tcW w:w="9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 xml:space="preserve">Прошу надати відповідь у визначений законодавством строк. </w:t>
            </w:r>
          </w:p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Відповідь надати:</w:t>
            </w:r>
          </w:p>
        </w:tc>
      </w:tr>
      <w:tr w:rsidR="00FC53F2" w:rsidRPr="001068B1" w:rsidTr="00FC53F2">
        <w:trPr>
          <w:trHeight w:val="6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Ch61"/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 xml:space="preserve">Електронна поштова адреса aбo інші засоби зв’язку </w:t>
            </w:r>
          </w:p>
          <w:p w:rsidR="00FC53F2" w:rsidRPr="001068B1" w:rsidRDefault="00FC53F2" w:rsidP="0025269B">
            <w:pPr>
              <w:pStyle w:val="Ch61"/>
              <w:rPr>
                <w:rFonts w:ascii="Times New Roman" w:hAnsi="Times New Roman" w:cs="Times New Roman"/>
                <w:noProof/>
                <w:sz w:val="20"/>
                <w:szCs w:val="20"/>
                <w:lang w:val="az-Cyrl-AZ"/>
              </w:rPr>
            </w:pPr>
            <w:r w:rsidRPr="001068B1">
              <w:rPr>
                <w:rStyle w:val="Bold"/>
                <w:rFonts w:ascii="Times New Roman" w:hAnsi="Times New Roman" w:cs="Times New Roman"/>
                <w:bCs/>
                <w:noProof/>
                <w:sz w:val="20"/>
                <w:szCs w:val="20"/>
                <w:lang w:val="az-Cyrl-AZ"/>
              </w:rPr>
              <w:t>(контактний номер телефону)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FC53F2" w:rsidRPr="001068B1" w:rsidRDefault="00FC53F2" w:rsidP="0025269B">
            <w:pPr>
              <w:pStyle w:val="a3"/>
              <w:spacing w:line="240" w:lineRule="auto"/>
              <w:textAlignment w:val="auto"/>
              <w:rPr>
                <w:noProof/>
                <w:color w:val="auto"/>
                <w:sz w:val="20"/>
                <w:szCs w:val="20"/>
                <w:lang w:val="az-Cyrl-AZ"/>
              </w:rPr>
            </w:pPr>
          </w:p>
        </w:tc>
      </w:tr>
    </w:tbl>
    <w:p w:rsidR="00FC53F2" w:rsidRPr="001068B1" w:rsidRDefault="00FC53F2" w:rsidP="00FC53F2">
      <w:pPr>
        <w:pStyle w:val="Ch6"/>
        <w:rPr>
          <w:rFonts w:ascii="Times New Roman" w:hAnsi="Times New Roman" w:cs="Times New Roman"/>
          <w:noProof/>
          <w:sz w:val="20"/>
          <w:szCs w:val="20"/>
          <w:lang w:val="az-Cyrl-AZ"/>
        </w:rPr>
      </w:pPr>
    </w:p>
    <w:p w:rsidR="00FC53F2" w:rsidRPr="001068B1" w:rsidRDefault="00FC53F2" w:rsidP="00FC53F2">
      <w:pPr>
        <w:pStyle w:val="Ch6"/>
        <w:rPr>
          <w:rFonts w:ascii="Times New Roman" w:hAnsi="Times New Roman" w:cs="Times New Roman"/>
          <w:noProof/>
          <w:sz w:val="20"/>
          <w:szCs w:val="20"/>
          <w:lang w:val="az-Cyrl-AZ"/>
        </w:rPr>
      </w:pPr>
    </w:p>
    <w:p w:rsidR="00A75C1E" w:rsidRDefault="00A75C1E" w:rsidP="00684A72">
      <w:pPr>
        <w:ind w:firstLine="567"/>
        <w:jc w:val="both"/>
        <w:rPr>
          <w:rStyle w:val="st46"/>
          <w:rFonts w:ascii="Times New Roman" w:hAnsi="Times New Roman" w:cs="Times New Roman"/>
          <w:color w:val="auto"/>
          <w:sz w:val="24"/>
          <w:szCs w:val="24"/>
        </w:rPr>
      </w:pPr>
    </w:p>
    <w:p w:rsidR="006B15DB" w:rsidRPr="00684A72" w:rsidRDefault="006B15DB" w:rsidP="00684A72">
      <w:pPr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val="az-Cyrl-AZ"/>
        </w:rPr>
      </w:pPr>
      <w:bookmarkStart w:id="0" w:name="_GoBack"/>
      <w:bookmarkEnd w:id="0"/>
    </w:p>
    <w:sectPr w:rsidR="006B15DB" w:rsidRPr="00684A72" w:rsidSect="00FC53F2"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3F2"/>
    <w:rsid w:val="001068B1"/>
    <w:rsid w:val="003D143C"/>
    <w:rsid w:val="00684A72"/>
    <w:rsid w:val="006B15DB"/>
    <w:rsid w:val="00A75C1E"/>
    <w:rsid w:val="00FC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3F2"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Calibri" w:eastAsiaTheme="minorEastAsia" w:hAnsi="Calibri" w:cs="Calibri"/>
      <w:color w:val="00000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C53F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FC53F2"/>
    <w:pPr>
      <w:tabs>
        <w:tab w:val="right" w:pos="7710"/>
        <w:tab w:val="right" w:pos="11514"/>
      </w:tabs>
      <w:suppressAutoHyphens w:val="0"/>
      <w:spacing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FC53F2"/>
    <w:pPr>
      <w:keepNext/>
      <w:keepLines/>
      <w:tabs>
        <w:tab w:val="right" w:pos="7710"/>
      </w:tabs>
      <w:spacing w:before="283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FC53F2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Ch62">
    <w:name w:val="Додаток № (Ch_6 Міністерства)"/>
    <w:basedOn w:val="a"/>
    <w:uiPriority w:val="99"/>
    <w:rsid w:val="00FC53F2"/>
    <w:pPr>
      <w:keepNext/>
      <w:keepLines/>
      <w:tabs>
        <w:tab w:val="right" w:pos="7710"/>
      </w:tabs>
      <w:spacing w:before="397" w:after="0" w:line="257" w:lineRule="auto"/>
      <w:ind w:left="3969"/>
    </w:pPr>
    <w:rPr>
      <w:rFonts w:ascii="Pragmatica-Book" w:hAnsi="Pragmatica-Book" w:cs="Pragmatica-Book"/>
      <w:w w:val="90"/>
      <w:sz w:val="17"/>
      <w:szCs w:val="17"/>
    </w:rPr>
  </w:style>
  <w:style w:type="character" w:customStyle="1" w:styleId="Bold">
    <w:name w:val="Bold"/>
    <w:uiPriority w:val="99"/>
    <w:rsid w:val="00FC53F2"/>
    <w:rPr>
      <w:b/>
      <w:u w:val="none"/>
      <w:vertAlign w:val="baseline"/>
    </w:rPr>
  </w:style>
  <w:style w:type="table" w:styleId="a4">
    <w:name w:val="Table Grid"/>
    <w:basedOn w:val="a1"/>
    <w:uiPriority w:val="39"/>
    <w:rsid w:val="0010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21">
    <w:name w:val="st121"/>
    <w:uiPriority w:val="99"/>
    <w:rsid w:val="00684A72"/>
    <w:rPr>
      <w:i/>
      <w:iCs/>
      <w:color w:val="000000"/>
    </w:rPr>
  </w:style>
  <w:style w:type="character" w:customStyle="1" w:styleId="st131">
    <w:name w:val="st131"/>
    <w:uiPriority w:val="99"/>
    <w:rsid w:val="00684A72"/>
    <w:rPr>
      <w:i/>
      <w:iCs/>
      <w:color w:val="0000FF"/>
    </w:rPr>
  </w:style>
  <w:style w:type="character" w:customStyle="1" w:styleId="st46">
    <w:name w:val="st46"/>
    <w:uiPriority w:val="99"/>
    <w:rsid w:val="00684A72"/>
    <w:rPr>
      <w:i/>
      <w:i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3F2"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Calibri" w:eastAsiaTheme="minorEastAsia" w:hAnsi="Calibri" w:cs="Calibri"/>
      <w:color w:val="00000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C53F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FC53F2"/>
    <w:pPr>
      <w:tabs>
        <w:tab w:val="right" w:pos="7710"/>
        <w:tab w:val="right" w:pos="11514"/>
      </w:tabs>
      <w:suppressAutoHyphens w:val="0"/>
      <w:spacing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FC53F2"/>
    <w:pPr>
      <w:keepNext/>
      <w:keepLines/>
      <w:tabs>
        <w:tab w:val="right" w:pos="7710"/>
      </w:tabs>
      <w:spacing w:before="283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FC53F2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Ch62">
    <w:name w:val="Додаток № (Ch_6 Міністерства)"/>
    <w:basedOn w:val="a"/>
    <w:uiPriority w:val="99"/>
    <w:rsid w:val="00FC53F2"/>
    <w:pPr>
      <w:keepNext/>
      <w:keepLines/>
      <w:tabs>
        <w:tab w:val="right" w:pos="7710"/>
      </w:tabs>
      <w:spacing w:before="397" w:after="0" w:line="257" w:lineRule="auto"/>
      <w:ind w:left="3969"/>
    </w:pPr>
    <w:rPr>
      <w:rFonts w:ascii="Pragmatica-Book" w:hAnsi="Pragmatica-Book" w:cs="Pragmatica-Book"/>
      <w:w w:val="90"/>
      <w:sz w:val="17"/>
      <w:szCs w:val="17"/>
    </w:rPr>
  </w:style>
  <w:style w:type="character" w:customStyle="1" w:styleId="Bold">
    <w:name w:val="Bold"/>
    <w:uiPriority w:val="99"/>
    <w:rsid w:val="00FC53F2"/>
    <w:rPr>
      <w:b/>
      <w:u w:val="none"/>
      <w:vertAlign w:val="baseline"/>
    </w:rPr>
  </w:style>
  <w:style w:type="table" w:styleId="a4">
    <w:name w:val="Table Grid"/>
    <w:basedOn w:val="a1"/>
    <w:uiPriority w:val="39"/>
    <w:rsid w:val="0010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21">
    <w:name w:val="st121"/>
    <w:uiPriority w:val="99"/>
    <w:rsid w:val="00684A72"/>
    <w:rPr>
      <w:i/>
      <w:iCs/>
      <w:color w:val="000000"/>
    </w:rPr>
  </w:style>
  <w:style w:type="character" w:customStyle="1" w:styleId="st131">
    <w:name w:val="st131"/>
    <w:uiPriority w:val="99"/>
    <w:rsid w:val="00684A72"/>
    <w:rPr>
      <w:i/>
      <w:iCs/>
      <w:color w:val="0000FF"/>
    </w:rPr>
  </w:style>
  <w:style w:type="character" w:customStyle="1" w:styleId="st46">
    <w:name w:val="st46"/>
    <w:uiPriority w:val="99"/>
    <w:rsid w:val="00684A72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Serhyi PlayCity</cp:lastModifiedBy>
  <cp:revision>4</cp:revision>
  <dcterms:created xsi:type="dcterms:W3CDTF">2025-11-03T13:28:00Z</dcterms:created>
  <dcterms:modified xsi:type="dcterms:W3CDTF">2026-10-15T13:10:00Z</dcterms:modified>
</cp:coreProperties>
</file>