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4AFC" w14:textId="53439870" w:rsidR="00C77280" w:rsidRPr="003E39DC" w:rsidRDefault="00C77280" w:rsidP="00BC6E8E">
      <w:pPr>
        <w:pStyle w:val="Ch69"/>
        <w:ind w:left="4820"/>
        <w:rPr>
          <w:rFonts w:ascii="Times New Roman" w:hAnsi="Times New Roman" w:cs="Times New Roman"/>
          <w:w w:val="100"/>
          <w:sz w:val="24"/>
          <w:szCs w:val="24"/>
        </w:rPr>
      </w:pPr>
      <w:r w:rsidRPr="003E39DC">
        <w:rPr>
          <w:rFonts w:ascii="Times New Roman" w:hAnsi="Times New Roman" w:cs="Times New Roman"/>
          <w:w w:val="100"/>
          <w:sz w:val="24"/>
          <w:szCs w:val="24"/>
        </w:rPr>
        <w:t xml:space="preserve">Додаток 1 </w:t>
      </w:r>
      <w:r w:rsidRPr="003E39DC">
        <w:rPr>
          <w:rFonts w:ascii="Times New Roman" w:hAnsi="Times New Roman" w:cs="Times New Roman"/>
          <w:w w:val="100"/>
          <w:sz w:val="24"/>
          <w:szCs w:val="24"/>
        </w:rPr>
        <w:br/>
        <w:t>до Акта, складеного за</w:t>
      </w:r>
      <w:r w:rsidR="00BC6E8E">
        <w:rPr>
          <w:rFonts w:ascii="Times New Roman" w:hAnsi="Times New Roman" w:cs="Times New Roman"/>
          <w:w w:val="100"/>
          <w:sz w:val="24"/>
          <w:szCs w:val="24"/>
        </w:rPr>
        <w:t xml:space="preserve"> </w:t>
      </w:r>
      <w:r w:rsidRPr="003E39DC">
        <w:rPr>
          <w:rFonts w:ascii="Times New Roman" w:hAnsi="Times New Roman" w:cs="Times New Roman"/>
          <w:w w:val="100"/>
          <w:sz w:val="24"/>
          <w:szCs w:val="24"/>
        </w:rPr>
        <w:t>результатами проведення планового (позапланового) заходу державного нагляду (контролю)</w:t>
      </w:r>
      <w:r w:rsidR="00283461" w:rsidRPr="002F780E">
        <w:rPr>
          <w:rFonts w:ascii="Times New Roman" w:hAnsi="Times New Roman" w:cs="Times New Roman"/>
          <w:w w:val="100"/>
          <w:sz w:val="24"/>
          <w:szCs w:val="24"/>
        </w:rPr>
        <w:t>,</w:t>
      </w:r>
      <w:r w:rsidRPr="003E39DC">
        <w:rPr>
          <w:rFonts w:ascii="Times New Roman" w:hAnsi="Times New Roman" w:cs="Times New Roman"/>
          <w:w w:val="100"/>
          <w:sz w:val="24"/>
          <w:szCs w:val="24"/>
        </w:rPr>
        <w:t xml:space="preserve"> щодо дотримання суб’єктом господарювання вимог законодавства у сфері організації та проведення азартних ігор</w:t>
      </w:r>
    </w:p>
    <w:p w14:paraId="509C6383" w14:textId="77777777" w:rsidR="00C77280" w:rsidRPr="00BC6E8E" w:rsidRDefault="00C77280" w:rsidP="00C77280">
      <w:pPr>
        <w:pStyle w:val="Ch67"/>
        <w:rPr>
          <w:rFonts w:ascii="Times New Roman" w:hAnsi="Times New Roman" w:cs="Times New Roman"/>
          <w:w w:val="100"/>
          <w:sz w:val="24"/>
          <w:szCs w:val="24"/>
        </w:rPr>
      </w:pPr>
      <w:r w:rsidRPr="00BC6E8E">
        <w:rPr>
          <w:rFonts w:ascii="Times New Roman" w:hAnsi="Times New Roman" w:cs="Times New Roman"/>
          <w:w w:val="100"/>
          <w:sz w:val="24"/>
          <w:szCs w:val="24"/>
        </w:rPr>
        <w:t xml:space="preserve">Перелік </w:t>
      </w:r>
      <w:r w:rsidRPr="00BC6E8E">
        <w:rPr>
          <w:rFonts w:ascii="Times New Roman" w:hAnsi="Times New Roman" w:cs="Times New Roman"/>
          <w:w w:val="100"/>
          <w:sz w:val="24"/>
          <w:szCs w:val="24"/>
        </w:rPr>
        <w:br/>
        <w:t xml:space="preserve">загальних питань щодо проведення заходу державного нагляду (контролю) </w:t>
      </w:r>
      <w:r w:rsidRPr="00BC6E8E">
        <w:rPr>
          <w:rFonts w:ascii="Times New Roman" w:hAnsi="Times New Roman" w:cs="Times New Roman"/>
          <w:w w:val="100"/>
          <w:sz w:val="24"/>
          <w:szCs w:val="24"/>
        </w:rPr>
        <w:br/>
        <w:t xml:space="preserve">стосовно дотримання суб’єктом господарювання вимог законодавства </w:t>
      </w:r>
      <w:r w:rsidRPr="00BC6E8E">
        <w:rPr>
          <w:rFonts w:ascii="Times New Roman" w:hAnsi="Times New Roman" w:cs="Times New Roman"/>
          <w:w w:val="100"/>
          <w:sz w:val="24"/>
          <w:szCs w:val="24"/>
        </w:rPr>
        <w:br/>
        <w:t>до діяльності у сфері організації та проведення азартних ігор</w:t>
      </w:r>
    </w:p>
    <w:tbl>
      <w:tblPr>
        <w:tblW w:w="9577" w:type="dxa"/>
        <w:tblInd w:w="57" w:type="dxa"/>
        <w:tblLayout w:type="fixed"/>
        <w:tblCellMar>
          <w:left w:w="0" w:type="dxa"/>
          <w:right w:w="0" w:type="dxa"/>
        </w:tblCellMar>
        <w:tblLook w:val="0000" w:firstRow="0" w:lastRow="0" w:firstColumn="0" w:lastColumn="0" w:noHBand="0" w:noVBand="0"/>
      </w:tblPr>
      <w:tblGrid>
        <w:gridCol w:w="647"/>
        <w:gridCol w:w="2268"/>
        <w:gridCol w:w="1843"/>
        <w:gridCol w:w="1843"/>
        <w:gridCol w:w="425"/>
        <w:gridCol w:w="425"/>
        <w:gridCol w:w="425"/>
        <w:gridCol w:w="1701"/>
      </w:tblGrid>
      <w:tr w:rsidR="00C77280" w:rsidRPr="004A0825" w14:paraId="0B625CD8" w14:textId="77777777" w:rsidTr="00283461">
        <w:trPr>
          <w:trHeight w:val="60"/>
        </w:trPr>
        <w:tc>
          <w:tcPr>
            <w:tcW w:w="64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A27AC0"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w:t>
            </w:r>
          </w:p>
          <w:p w14:paraId="664BC947"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з/п</w:t>
            </w:r>
          </w:p>
        </w:tc>
        <w:tc>
          <w:tcPr>
            <w:tcW w:w="226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75851C"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 xml:space="preserve">Питання щодо дотримання </w:t>
            </w:r>
            <w:r w:rsidRPr="004A0825">
              <w:rPr>
                <w:rFonts w:ascii="Times New Roman" w:hAnsi="Times New Roman" w:cs="Times New Roman"/>
                <w:w w:val="100"/>
                <w:sz w:val="24"/>
                <w:szCs w:val="24"/>
              </w:rPr>
              <w:br/>
              <w:t xml:space="preserve">суб’єктом господарювання </w:t>
            </w:r>
            <w:r w:rsidRPr="004A0825">
              <w:rPr>
                <w:rFonts w:ascii="Times New Roman" w:hAnsi="Times New Roman" w:cs="Times New Roman"/>
                <w:w w:val="100"/>
                <w:sz w:val="24"/>
                <w:szCs w:val="24"/>
              </w:rPr>
              <w:br/>
              <w:t>вимог законодавства</w:t>
            </w:r>
          </w:p>
        </w:tc>
        <w:tc>
          <w:tcPr>
            <w:tcW w:w="184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802E42" w14:textId="77777777" w:rsidR="00C77280" w:rsidRPr="004A0825" w:rsidRDefault="00C77280" w:rsidP="00D174CC">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Ступінь ризику суб’єкта господарювання</w:t>
            </w:r>
          </w:p>
        </w:tc>
        <w:tc>
          <w:tcPr>
            <w:tcW w:w="184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7B5E75" w14:textId="5218C486" w:rsidR="00C77280" w:rsidRPr="004A0825" w:rsidRDefault="00C77280" w:rsidP="00D174CC">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Позиція суб’єкта господарю</w:t>
            </w:r>
            <w:r w:rsidR="00283461">
              <w:rPr>
                <w:rFonts w:ascii="Times New Roman" w:hAnsi="Times New Roman" w:cs="Times New Roman"/>
                <w:w w:val="100"/>
                <w:sz w:val="24"/>
                <w:szCs w:val="24"/>
              </w:rPr>
              <w:t>ва</w:t>
            </w:r>
            <w:r w:rsidRPr="004A0825">
              <w:rPr>
                <w:rFonts w:ascii="Times New Roman" w:hAnsi="Times New Roman" w:cs="Times New Roman"/>
                <w:w w:val="100"/>
                <w:sz w:val="24"/>
                <w:szCs w:val="24"/>
              </w:rPr>
              <w:t>ння щодо негативного впливу вимоги законодавс</w:t>
            </w:r>
            <w:r w:rsidR="00283461">
              <w:rPr>
                <w:rFonts w:ascii="Times New Roman" w:hAnsi="Times New Roman" w:cs="Times New Roman"/>
                <w:w w:val="100"/>
                <w:sz w:val="24"/>
                <w:szCs w:val="24"/>
              </w:rPr>
              <w:t>т</w:t>
            </w:r>
            <w:r w:rsidRPr="004A0825">
              <w:rPr>
                <w:rFonts w:ascii="Times New Roman" w:hAnsi="Times New Roman" w:cs="Times New Roman"/>
                <w:w w:val="100"/>
                <w:sz w:val="24"/>
                <w:szCs w:val="24"/>
              </w:rPr>
              <w:t>ва (від 1 до 4 балів)*</w:t>
            </w:r>
          </w:p>
        </w:tc>
        <w:tc>
          <w:tcPr>
            <w:tcW w:w="1275"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E3AF74"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Відповіді на питання</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CEE635"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Нормативне обґрунтування</w:t>
            </w:r>
          </w:p>
        </w:tc>
      </w:tr>
      <w:tr w:rsidR="00C77280" w:rsidRPr="004A0825" w14:paraId="0F466F0F" w14:textId="77777777" w:rsidTr="00283461">
        <w:trPr>
          <w:trHeight w:val="2101"/>
        </w:trPr>
        <w:tc>
          <w:tcPr>
            <w:tcW w:w="647" w:type="dxa"/>
            <w:vMerge/>
            <w:tcBorders>
              <w:top w:val="single" w:sz="4" w:space="0" w:color="000000"/>
              <w:left w:val="single" w:sz="4" w:space="0" w:color="000000"/>
              <w:bottom w:val="single" w:sz="4" w:space="0" w:color="000000"/>
              <w:right w:val="single" w:sz="4" w:space="0" w:color="000000"/>
            </w:tcBorders>
          </w:tcPr>
          <w:p w14:paraId="579078EC" w14:textId="77777777" w:rsidR="00C77280" w:rsidRPr="004A0825" w:rsidRDefault="00C77280" w:rsidP="0084739A">
            <w:pPr>
              <w:pStyle w:val="ae"/>
              <w:spacing w:line="240" w:lineRule="auto"/>
              <w:textAlignment w:val="auto"/>
              <w:rPr>
                <w:color w:val="auto"/>
                <w:lang w:val="uk-UA"/>
              </w:rPr>
            </w:pPr>
          </w:p>
        </w:tc>
        <w:tc>
          <w:tcPr>
            <w:tcW w:w="2268" w:type="dxa"/>
            <w:vMerge/>
            <w:tcBorders>
              <w:top w:val="single" w:sz="4" w:space="0" w:color="000000"/>
              <w:left w:val="single" w:sz="4" w:space="0" w:color="000000"/>
              <w:bottom w:val="single" w:sz="4" w:space="0" w:color="000000"/>
              <w:right w:val="single" w:sz="4" w:space="0" w:color="000000"/>
            </w:tcBorders>
          </w:tcPr>
          <w:p w14:paraId="5C7BE740" w14:textId="77777777" w:rsidR="00C77280" w:rsidRPr="004A0825" w:rsidRDefault="00C77280" w:rsidP="0084739A">
            <w:pPr>
              <w:pStyle w:val="ae"/>
              <w:spacing w:line="240" w:lineRule="auto"/>
              <w:textAlignment w:val="auto"/>
              <w:rPr>
                <w:color w:val="auto"/>
                <w:lang w:val="uk-UA"/>
              </w:rPr>
            </w:pPr>
          </w:p>
        </w:tc>
        <w:tc>
          <w:tcPr>
            <w:tcW w:w="1843" w:type="dxa"/>
            <w:vMerge/>
            <w:tcBorders>
              <w:top w:val="single" w:sz="4" w:space="0" w:color="000000"/>
              <w:left w:val="single" w:sz="4" w:space="0" w:color="000000"/>
              <w:bottom w:val="single" w:sz="4" w:space="0" w:color="000000"/>
              <w:right w:val="single" w:sz="4" w:space="0" w:color="000000"/>
            </w:tcBorders>
          </w:tcPr>
          <w:p w14:paraId="18636336" w14:textId="77777777" w:rsidR="00C77280" w:rsidRPr="004A0825" w:rsidRDefault="00C77280" w:rsidP="0084739A">
            <w:pPr>
              <w:pStyle w:val="ae"/>
              <w:spacing w:line="240" w:lineRule="auto"/>
              <w:textAlignment w:val="auto"/>
              <w:rPr>
                <w:color w:val="auto"/>
                <w:lang w:val="uk-UA"/>
              </w:rPr>
            </w:pPr>
          </w:p>
        </w:tc>
        <w:tc>
          <w:tcPr>
            <w:tcW w:w="1843" w:type="dxa"/>
            <w:vMerge/>
            <w:tcBorders>
              <w:top w:val="single" w:sz="4" w:space="0" w:color="000000"/>
              <w:left w:val="single" w:sz="4" w:space="0" w:color="000000"/>
              <w:bottom w:val="single" w:sz="4" w:space="0" w:color="000000"/>
              <w:right w:val="single" w:sz="4" w:space="0" w:color="000000"/>
            </w:tcBorders>
          </w:tcPr>
          <w:p w14:paraId="37E1C3BE"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6B1F218B" w14:textId="77777777" w:rsidR="00C77280" w:rsidRPr="004A0825" w:rsidRDefault="00C77280" w:rsidP="0084739A">
            <w:pPr>
              <w:pStyle w:val="TableshapkaTABL"/>
              <w:jc w:val="left"/>
              <w:rPr>
                <w:rFonts w:ascii="Times New Roman" w:hAnsi="Times New Roman" w:cs="Times New Roman"/>
                <w:w w:val="100"/>
                <w:sz w:val="24"/>
                <w:szCs w:val="24"/>
              </w:rPr>
            </w:pPr>
            <w:r w:rsidRPr="004A0825">
              <w:rPr>
                <w:rFonts w:ascii="Times New Roman" w:hAnsi="Times New Roman" w:cs="Times New Roman"/>
                <w:w w:val="100"/>
                <w:sz w:val="24"/>
                <w:szCs w:val="24"/>
              </w:rPr>
              <w:t>так</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456C350" w14:textId="77777777" w:rsidR="00C77280" w:rsidRPr="004A0825" w:rsidRDefault="00C77280" w:rsidP="0084739A">
            <w:pPr>
              <w:pStyle w:val="TableshapkaTABL"/>
              <w:jc w:val="left"/>
              <w:rPr>
                <w:rFonts w:ascii="Times New Roman" w:hAnsi="Times New Roman" w:cs="Times New Roman"/>
                <w:w w:val="100"/>
                <w:sz w:val="24"/>
                <w:szCs w:val="24"/>
              </w:rPr>
            </w:pPr>
            <w:r w:rsidRPr="004A0825">
              <w:rPr>
                <w:rFonts w:ascii="Times New Roman" w:hAnsi="Times New Roman" w:cs="Times New Roman"/>
                <w:w w:val="100"/>
                <w:sz w:val="24"/>
                <w:szCs w:val="24"/>
              </w:rPr>
              <w:t>ні</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extDirection w:val="btLr"/>
            <w:vAlign w:val="center"/>
          </w:tcPr>
          <w:p w14:paraId="2F8FAA9B" w14:textId="48057001" w:rsidR="00C77280" w:rsidRPr="004A0825" w:rsidRDefault="00604352" w:rsidP="0084739A">
            <w:pPr>
              <w:pStyle w:val="TableshapkaTABL"/>
              <w:jc w:val="left"/>
              <w:rPr>
                <w:rFonts w:ascii="Times New Roman" w:hAnsi="Times New Roman" w:cs="Times New Roman"/>
                <w:w w:val="100"/>
                <w:sz w:val="24"/>
                <w:szCs w:val="24"/>
              </w:rPr>
            </w:pPr>
            <w:r>
              <w:rPr>
                <w:rFonts w:ascii="Times New Roman" w:hAnsi="Times New Roman" w:cs="Times New Roman"/>
                <w:w w:val="100"/>
                <w:sz w:val="24"/>
                <w:szCs w:val="24"/>
              </w:rPr>
              <w:t>н</w:t>
            </w:r>
            <w:r w:rsidR="00C77280" w:rsidRPr="004A0825">
              <w:rPr>
                <w:rFonts w:ascii="Times New Roman" w:hAnsi="Times New Roman" w:cs="Times New Roman"/>
                <w:w w:val="100"/>
                <w:sz w:val="24"/>
                <w:szCs w:val="24"/>
              </w:rPr>
              <w:t>е розглядалося</w:t>
            </w:r>
          </w:p>
        </w:tc>
        <w:tc>
          <w:tcPr>
            <w:tcW w:w="1701" w:type="dxa"/>
            <w:tcBorders>
              <w:top w:val="single" w:sz="4" w:space="0" w:color="000000"/>
              <w:left w:val="single" w:sz="4" w:space="0" w:color="000000"/>
              <w:bottom w:val="single" w:sz="4" w:space="0" w:color="000000"/>
              <w:right w:val="single" w:sz="4" w:space="0" w:color="000000"/>
            </w:tcBorders>
          </w:tcPr>
          <w:p w14:paraId="3590CE48" w14:textId="77777777" w:rsidR="00C77280" w:rsidRPr="004A0825" w:rsidRDefault="00C77280" w:rsidP="0084739A">
            <w:pPr>
              <w:pStyle w:val="ae"/>
              <w:spacing w:line="240" w:lineRule="auto"/>
              <w:textAlignment w:val="auto"/>
              <w:rPr>
                <w:color w:val="auto"/>
                <w:lang w:val="uk-UA"/>
              </w:rPr>
            </w:pPr>
          </w:p>
        </w:tc>
      </w:tr>
    </w:tbl>
    <w:p w14:paraId="4AA51C0A" w14:textId="77777777" w:rsidR="00631321" w:rsidRPr="00631321" w:rsidRDefault="00631321" w:rsidP="007D1455">
      <w:pPr>
        <w:spacing w:after="0" w:line="240" w:lineRule="auto"/>
        <w:rPr>
          <w:sz w:val="2"/>
          <w:szCs w:val="2"/>
        </w:rPr>
      </w:pPr>
    </w:p>
    <w:tbl>
      <w:tblPr>
        <w:tblW w:w="9577" w:type="dxa"/>
        <w:tblInd w:w="57" w:type="dxa"/>
        <w:tblLayout w:type="fixed"/>
        <w:tblCellMar>
          <w:left w:w="0" w:type="dxa"/>
          <w:right w:w="0" w:type="dxa"/>
        </w:tblCellMar>
        <w:tblLook w:val="0000" w:firstRow="0" w:lastRow="0" w:firstColumn="0" w:lastColumn="0" w:noHBand="0" w:noVBand="0"/>
      </w:tblPr>
      <w:tblGrid>
        <w:gridCol w:w="647"/>
        <w:gridCol w:w="2268"/>
        <w:gridCol w:w="1843"/>
        <w:gridCol w:w="1843"/>
        <w:gridCol w:w="425"/>
        <w:gridCol w:w="425"/>
        <w:gridCol w:w="425"/>
        <w:gridCol w:w="1701"/>
      </w:tblGrid>
      <w:tr w:rsidR="00C77280" w:rsidRPr="004A0825" w14:paraId="1D9E3698" w14:textId="77777777" w:rsidTr="00631321">
        <w:trPr>
          <w:trHeight w:val="120"/>
          <w:tblHeader/>
        </w:trPr>
        <w:tc>
          <w:tcPr>
            <w:tcW w:w="64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1F5031"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54350C"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8417FA"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3</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98AD28"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4</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37C17B"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5</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065F61"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6</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85E1F4"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7</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3A460C" w14:textId="77777777" w:rsidR="00C77280" w:rsidRPr="004A0825" w:rsidRDefault="00C77280" w:rsidP="0084739A">
            <w:pPr>
              <w:pStyle w:val="TableshapkaTABL"/>
              <w:rPr>
                <w:rFonts w:ascii="Times New Roman" w:hAnsi="Times New Roman" w:cs="Times New Roman"/>
                <w:w w:val="100"/>
                <w:sz w:val="24"/>
                <w:szCs w:val="24"/>
              </w:rPr>
            </w:pPr>
            <w:r w:rsidRPr="004A0825">
              <w:rPr>
                <w:rFonts w:ascii="Times New Roman" w:hAnsi="Times New Roman" w:cs="Times New Roman"/>
                <w:w w:val="100"/>
                <w:sz w:val="24"/>
                <w:szCs w:val="24"/>
              </w:rPr>
              <w:t>8</w:t>
            </w:r>
          </w:p>
        </w:tc>
      </w:tr>
      <w:tr w:rsidR="00C77280" w:rsidRPr="004A0825" w14:paraId="4EB0965C"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11EFD"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EAB7A"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здійснює дозволену діяльність у сфері організації та проведення азартних ігор відповідно до наявної ліцензії на провадження відповідного виду господарської діяльності, яка отримана в установленому законом порядку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51973"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95E181C"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FC103"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C7DEF"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81E9A"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ADF8C"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EE363"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Частина перша статті 2, </w:t>
            </w:r>
            <w:r w:rsidRPr="004A0825">
              <w:rPr>
                <w:rFonts w:ascii="Times New Roman" w:hAnsi="Times New Roman" w:cs="Times New Roman"/>
                <w:sz w:val="24"/>
                <w:szCs w:val="24"/>
              </w:rPr>
              <w:br/>
              <w:t xml:space="preserve">пункт 2 </w:t>
            </w:r>
            <w:r w:rsidRPr="004A0825">
              <w:rPr>
                <w:rFonts w:ascii="Times New Roman" w:hAnsi="Times New Roman" w:cs="Times New Roman"/>
                <w:sz w:val="24"/>
                <w:szCs w:val="24"/>
              </w:rPr>
              <w:br/>
              <w:t xml:space="preserve">частини шостої статті 2 </w:t>
            </w:r>
            <w:r w:rsidRPr="004A0825">
              <w:rPr>
                <w:rFonts w:ascii="Times New Roman" w:hAnsi="Times New Roman" w:cs="Times New Roman"/>
                <w:sz w:val="24"/>
                <w:szCs w:val="24"/>
              </w:rPr>
              <w:br/>
              <w:t>Закону України</w:t>
            </w:r>
          </w:p>
          <w:p w14:paraId="13B62B87"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«Про державне регулювання діяльності </w:t>
            </w:r>
            <w:r w:rsidRPr="004A0825">
              <w:rPr>
                <w:rFonts w:ascii="Times New Roman" w:hAnsi="Times New Roman" w:cs="Times New Roman"/>
                <w:sz w:val="24"/>
                <w:szCs w:val="24"/>
              </w:rPr>
              <w:br/>
              <w:t>щодо організації та проведення азартних ігор» (далі — Закон)</w:t>
            </w:r>
          </w:p>
        </w:tc>
      </w:tr>
      <w:tr w:rsidR="00C77280" w:rsidRPr="004A0825" w14:paraId="5B31FC5D"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8529BA"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EAA65"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не проводить азартні ігри та не розміщує гральні заклади на тимчасово </w:t>
            </w:r>
            <w:r w:rsidRPr="004A0825">
              <w:rPr>
                <w:rFonts w:ascii="Times New Roman" w:hAnsi="Times New Roman" w:cs="Times New Roman"/>
                <w:sz w:val="24"/>
                <w:szCs w:val="24"/>
              </w:rPr>
              <w:lastRenderedPageBreak/>
              <w:t>окупованій території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BDF20"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60ABA0F8"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B3BD6"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3503D"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A29A5"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C97F3"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E2C9A"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1 </w:t>
            </w:r>
            <w:r w:rsidRPr="004A0825">
              <w:rPr>
                <w:rFonts w:ascii="Times New Roman" w:hAnsi="Times New Roman" w:cs="Times New Roman"/>
                <w:sz w:val="24"/>
                <w:szCs w:val="24"/>
              </w:rPr>
              <w:br/>
              <w:t>частини шостої статті 2 Закону</w:t>
            </w:r>
          </w:p>
        </w:tc>
      </w:tr>
      <w:tr w:rsidR="00C77280" w:rsidRPr="004A0825" w14:paraId="4A7D3955"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B759F"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C1592" w14:textId="777B3E86"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є юридичною особою </w:t>
            </w:r>
            <w:r w:rsidR="00F3345E">
              <w:rPr>
                <w:rFonts w:ascii="Times New Roman" w:hAnsi="Times New Roman" w:cs="Times New Roman"/>
                <w:sz w:val="24"/>
                <w:szCs w:val="24"/>
              </w:rPr>
              <w:t>–</w:t>
            </w:r>
            <w:r w:rsidRPr="004A0825">
              <w:rPr>
                <w:rFonts w:ascii="Times New Roman" w:hAnsi="Times New Roman" w:cs="Times New Roman"/>
                <w:sz w:val="24"/>
                <w:szCs w:val="24"/>
              </w:rPr>
              <w:t xml:space="preserve"> резидентом</w:t>
            </w:r>
            <w:r w:rsidR="00F3345E">
              <w:rPr>
                <w:rFonts w:ascii="Times New Roman" w:hAnsi="Times New Roman" w:cs="Times New Roman"/>
                <w:sz w:val="24"/>
                <w:szCs w:val="24"/>
              </w:rPr>
              <w:t xml:space="preserve"> </w:t>
            </w:r>
            <w:r w:rsidRPr="004A0825">
              <w:rPr>
                <w:rFonts w:ascii="Times New Roman" w:hAnsi="Times New Roman" w:cs="Times New Roman"/>
                <w:sz w:val="24"/>
                <w:szCs w:val="24"/>
              </w:rPr>
              <w:t>України, яка утворена та провадить діяльність на території України в установленому законом порядку і основним видом діяльності якої є організація та проведення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486CF"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0A94AE4F"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FD0F6"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0330C"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350B6"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C51FA"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1A109"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1 </w:t>
            </w:r>
            <w:r w:rsidRPr="004A0825">
              <w:rPr>
                <w:rFonts w:ascii="Times New Roman" w:hAnsi="Times New Roman" w:cs="Times New Roman"/>
                <w:sz w:val="24"/>
                <w:szCs w:val="24"/>
              </w:rPr>
              <w:br/>
              <w:t>частини першої</w:t>
            </w:r>
          </w:p>
          <w:p w14:paraId="53CBBF78"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p>
        </w:tc>
      </w:tr>
      <w:tr w:rsidR="00C77280" w:rsidRPr="004A0825" w14:paraId="07E2D85C"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D4A72"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DC5B7"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має статутний (складений) капітал, що сформовано грошовими коштами на суму не менше тридцяти мільйонів гривень</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6D033"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4F2E22BF"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7DAB8"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E9CCF"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2947C"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A70003"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837F4"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2 </w:t>
            </w:r>
            <w:r w:rsidRPr="004A0825">
              <w:rPr>
                <w:rFonts w:ascii="Times New Roman" w:hAnsi="Times New Roman" w:cs="Times New Roman"/>
                <w:sz w:val="24"/>
                <w:szCs w:val="24"/>
              </w:rPr>
              <w:br/>
              <w:t>частини першої</w:t>
            </w:r>
          </w:p>
          <w:p w14:paraId="40473C58"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p>
        </w:tc>
      </w:tr>
      <w:tr w:rsidR="00C77280" w:rsidRPr="004A0825" w14:paraId="4520740E"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2F37A"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34FAF" w14:textId="06D1B3B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Статутний (складений) капітал суб’єкта господарювання не</w:t>
            </w:r>
            <w:r w:rsidR="0062446E">
              <w:rPr>
                <w:rFonts w:ascii="Times New Roman" w:hAnsi="Times New Roman" w:cs="Times New Roman"/>
                <w:sz w:val="24"/>
                <w:szCs w:val="24"/>
              </w:rPr>
              <w:t xml:space="preserve"> </w:t>
            </w:r>
            <w:r w:rsidRPr="004A0825">
              <w:rPr>
                <w:rFonts w:ascii="Times New Roman" w:hAnsi="Times New Roman" w:cs="Times New Roman"/>
                <w:sz w:val="24"/>
                <w:szCs w:val="24"/>
              </w:rPr>
              <w:t>сформовано за</w:t>
            </w:r>
            <w:r w:rsidR="0062446E">
              <w:rPr>
                <w:rFonts w:ascii="Times New Roman" w:hAnsi="Times New Roman" w:cs="Times New Roman"/>
                <w:sz w:val="24"/>
                <w:szCs w:val="24"/>
              </w:rPr>
              <w:t xml:space="preserve"> </w:t>
            </w:r>
            <w:r w:rsidRPr="004A0825">
              <w:rPr>
                <w:rFonts w:ascii="Times New Roman" w:hAnsi="Times New Roman" w:cs="Times New Roman"/>
                <w:sz w:val="24"/>
                <w:szCs w:val="24"/>
              </w:rPr>
              <w:t>рахунок бюджетних коштів (крім випадку формування статутного (складеного) капіталу особи, яка має у</w:t>
            </w:r>
            <w:r w:rsidR="0062446E">
              <w:rPr>
                <w:rFonts w:ascii="Times New Roman" w:hAnsi="Times New Roman" w:cs="Times New Roman"/>
                <w:sz w:val="24"/>
                <w:szCs w:val="24"/>
              </w:rPr>
              <w:t xml:space="preserve"> </w:t>
            </w:r>
            <w:r w:rsidRPr="004A0825">
              <w:rPr>
                <w:rFonts w:ascii="Times New Roman" w:hAnsi="Times New Roman" w:cs="Times New Roman"/>
                <w:sz w:val="24"/>
                <w:szCs w:val="24"/>
              </w:rPr>
              <w:t>власності іподром та</w:t>
            </w:r>
            <w:r w:rsidR="0062446E">
              <w:rPr>
                <w:rFonts w:ascii="Times New Roman" w:hAnsi="Times New Roman" w:cs="Times New Roman"/>
                <w:sz w:val="24"/>
                <w:szCs w:val="24"/>
              </w:rPr>
              <w:t xml:space="preserve"> </w:t>
            </w:r>
            <w:r w:rsidRPr="004A0825">
              <w:rPr>
                <w:rFonts w:ascii="Times New Roman" w:hAnsi="Times New Roman" w:cs="Times New Roman"/>
                <w:sz w:val="24"/>
                <w:szCs w:val="24"/>
              </w:rPr>
              <w:t>планує здійснювати або здійснює діяльність з</w:t>
            </w:r>
            <w:r w:rsidR="0062446E">
              <w:rPr>
                <w:rFonts w:ascii="Times New Roman" w:hAnsi="Times New Roman" w:cs="Times New Roman"/>
                <w:sz w:val="24"/>
                <w:szCs w:val="24"/>
              </w:rPr>
              <w:t xml:space="preserve"> </w:t>
            </w:r>
            <w:r w:rsidRPr="004A0825">
              <w:rPr>
                <w:rFonts w:ascii="Times New Roman" w:hAnsi="Times New Roman" w:cs="Times New Roman"/>
                <w:sz w:val="24"/>
                <w:szCs w:val="24"/>
              </w:rPr>
              <w:t>організації та</w:t>
            </w:r>
            <w:r w:rsidR="0062446E">
              <w:rPr>
                <w:rFonts w:ascii="Times New Roman" w:hAnsi="Times New Roman" w:cs="Times New Roman"/>
                <w:sz w:val="24"/>
                <w:szCs w:val="24"/>
              </w:rPr>
              <w:t xml:space="preserve"> </w:t>
            </w:r>
            <w:r w:rsidRPr="004A0825">
              <w:rPr>
                <w:rFonts w:ascii="Times New Roman" w:hAnsi="Times New Roman" w:cs="Times New Roman"/>
                <w:sz w:val="24"/>
                <w:szCs w:val="24"/>
              </w:rPr>
              <w:t xml:space="preserve">проведення парі </w:t>
            </w:r>
            <w:r w:rsidRPr="004A0825">
              <w:rPr>
                <w:rFonts w:ascii="Times New Roman" w:hAnsi="Times New Roman" w:cs="Times New Roman"/>
                <w:sz w:val="24"/>
                <w:szCs w:val="24"/>
              </w:rPr>
              <w:lastRenderedPageBreak/>
              <w:t>тоталізатора на</w:t>
            </w:r>
            <w:r w:rsidR="0062446E">
              <w:rPr>
                <w:rFonts w:ascii="Times New Roman" w:hAnsi="Times New Roman" w:cs="Times New Roman"/>
                <w:sz w:val="24"/>
                <w:szCs w:val="24"/>
              </w:rPr>
              <w:t xml:space="preserve"> </w:t>
            </w:r>
            <w:r w:rsidRPr="004A0825">
              <w:rPr>
                <w:rFonts w:ascii="Times New Roman" w:hAnsi="Times New Roman" w:cs="Times New Roman"/>
                <w:sz w:val="24"/>
                <w:szCs w:val="24"/>
              </w:rPr>
              <w:t>такому іподромі)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4C78A"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3F47C03D"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6CC76"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E9EB7"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B8FC7"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6768BB"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9CAEB"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3 </w:t>
            </w:r>
            <w:r w:rsidRPr="004A0825">
              <w:rPr>
                <w:rFonts w:ascii="Times New Roman" w:hAnsi="Times New Roman" w:cs="Times New Roman"/>
                <w:sz w:val="24"/>
                <w:szCs w:val="24"/>
              </w:rPr>
              <w:br/>
              <w:t>частини першої</w:t>
            </w:r>
          </w:p>
          <w:p w14:paraId="0A5A4BF4"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p>
        </w:tc>
      </w:tr>
      <w:tr w:rsidR="00C77280" w:rsidRPr="004A0825" w14:paraId="59C354DD"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12192"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18167" w14:textId="4F38494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Керівники, головний бухгалтер, власники істотної участі та</w:t>
            </w:r>
            <w:r w:rsidR="0062446E">
              <w:rPr>
                <w:rFonts w:ascii="Times New Roman" w:hAnsi="Times New Roman" w:cs="Times New Roman"/>
                <w:sz w:val="24"/>
                <w:szCs w:val="24"/>
              </w:rPr>
              <w:t xml:space="preserve"> </w:t>
            </w:r>
            <w:r w:rsidRPr="004A0825">
              <w:rPr>
                <w:rFonts w:ascii="Times New Roman" w:hAnsi="Times New Roman" w:cs="Times New Roman"/>
                <w:sz w:val="24"/>
                <w:szCs w:val="24"/>
              </w:rPr>
              <w:t xml:space="preserve">кінцеві </w:t>
            </w:r>
            <w:proofErr w:type="spellStart"/>
            <w:r w:rsidRPr="004A0825">
              <w:rPr>
                <w:rFonts w:ascii="Times New Roman" w:hAnsi="Times New Roman" w:cs="Times New Roman"/>
                <w:sz w:val="24"/>
                <w:szCs w:val="24"/>
              </w:rPr>
              <w:t>бенефіціарні</w:t>
            </w:r>
            <w:proofErr w:type="spellEnd"/>
            <w:r w:rsidRPr="004A0825">
              <w:rPr>
                <w:rFonts w:ascii="Times New Roman" w:hAnsi="Times New Roman" w:cs="Times New Roman"/>
                <w:sz w:val="24"/>
                <w:szCs w:val="24"/>
              </w:rPr>
              <w:t xml:space="preserve"> власники суб’єкта господарювання мають бездоганну ділову репутацію та</w:t>
            </w:r>
            <w:r w:rsidR="0062446E">
              <w:rPr>
                <w:rFonts w:ascii="Times New Roman" w:hAnsi="Times New Roman" w:cs="Times New Roman"/>
                <w:sz w:val="24"/>
                <w:szCs w:val="24"/>
              </w:rPr>
              <w:t xml:space="preserve"> </w:t>
            </w:r>
            <w:r w:rsidRPr="004A0825">
              <w:rPr>
                <w:rFonts w:ascii="Times New Roman" w:hAnsi="Times New Roman" w:cs="Times New Roman"/>
                <w:sz w:val="24"/>
                <w:szCs w:val="24"/>
              </w:rPr>
              <w:t>не</w:t>
            </w:r>
            <w:r w:rsidR="0062446E">
              <w:rPr>
                <w:rFonts w:ascii="Times New Roman" w:hAnsi="Times New Roman" w:cs="Times New Roman"/>
                <w:sz w:val="24"/>
                <w:szCs w:val="24"/>
              </w:rPr>
              <w:t xml:space="preserve"> </w:t>
            </w:r>
            <w:r w:rsidRPr="004A0825">
              <w:rPr>
                <w:rFonts w:ascii="Times New Roman" w:hAnsi="Times New Roman" w:cs="Times New Roman"/>
                <w:sz w:val="24"/>
                <w:szCs w:val="24"/>
              </w:rPr>
              <w:t>є</w:t>
            </w:r>
            <w:r w:rsidR="0062446E">
              <w:rPr>
                <w:rFonts w:ascii="Times New Roman" w:hAnsi="Times New Roman" w:cs="Times New Roman"/>
                <w:sz w:val="24"/>
                <w:szCs w:val="24"/>
              </w:rPr>
              <w:t xml:space="preserve"> </w:t>
            </w:r>
            <w:r w:rsidRPr="004A0825">
              <w:rPr>
                <w:rFonts w:ascii="Times New Roman" w:hAnsi="Times New Roman" w:cs="Times New Roman"/>
                <w:sz w:val="24"/>
                <w:szCs w:val="24"/>
              </w:rPr>
              <w:t xml:space="preserve">громадянами держави, </w:t>
            </w:r>
            <w:r w:rsidR="008C0477" w:rsidRPr="004A0825">
              <w:rPr>
                <w:rFonts w:ascii="Times New Roman" w:hAnsi="Times New Roman" w:cs="Times New Roman"/>
                <w:sz w:val="24"/>
                <w:szCs w:val="24"/>
              </w:rPr>
              <w:t xml:space="preserve">що здійснює збройну агресію проти </w:t>
            </w:r>
            <w:r w:rsidRPr="004A0825">
              <w:rPr>
                <w:rFonts w:ascii="Times New Roman" w:hAnsi="Times New Roman" w:cs="Times New Roman"/>
                <w:sz w:val="24"/>
                <w:szCs w:val="24"/>
              </w:rPr>
              <w:t>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E426D"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3175319"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BB788"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CA0E4"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5256A"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9447F"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15B90C"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4 </w:t>
            </w:r>
            <w:r w:rsidRPr="004A0825">
              <w:rPr>
                <w:rFonts w:ascii="Times New Roman" w:hAnsi="Times New Roman" w:cs="Times New Roman"/>
                <w:sz w:val="24"/>
                <w:szCs w:val="24"/>
              </w:rPr>
              <w:br/>
              <w:t>частини першої</w:t>
            </w:r>
          </w:p>
          <w:p w14:paraId="5B68AD0B"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p>
        </w:tc>
      </w:tr>
      <w:tr w:rsidR="00C77280" w:rsidRPr="004A0825" w14:paraId="11B0F657"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B8245"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15EB2" w14:textId="4FBB2CFC" w:rsidR="00C77280" w:rsidRPr="004A0825" w:rsidRDefault="008C0477"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Кінцеві </w:t>
            </w:r>
            <w:proofErr w:type="spellStart"/>
            <w:r w:rsidRPr="004A0825">
              <w:rPr>
                <w:rFonts w:ascii="Times New Roman" w:hAnsi="Times New Roman" w:cs="Times New Roman"/>
                <w:sz w:val="24"/>
                <w:szCs w:val="24"/>
              </w:rPr>
              <w:t>бенефіціарні</w:t>
            </w:r>
            <w:proofErr w:type="spellEnd"/>
            <w:r w:rsidRPr="004A0825">
              <w:rPr>
                <w:rFonts w:ascii="Times New Roman" w:hAnsi="Times New Roman" w:cs="Times New Roman"/>
                <w:sz w:val="24"/>
                <w:szCs w:val="24"/>
              </w:rPr>
              <w:t xml:space="preserve"> власники суб’єкта господарювання не є резидентами держави, що здійснює збройну агресію проти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A8D08"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80158DA"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A8115"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F6CCF5"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1B40A"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49FB9"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06FF9"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7 </w:t>
            </w:r>
            <w:r w:rsidRPr="004A0825">
              <w:rPr>
                <w:rFonts w:ascii="Times New Roman" w:hAnsi="Times New Roman" w:cs="Times New Roman"/>
                <w:sz w:val="24"/>
                <w:szCs w:val="24"/>
              </w:rPr>
              <w:br/>
              <w:t>частини першої</w:t>
            </w:r>
          </w:p>
          <w:p w14:paraId="36846F5C"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p>
        </w:tc>
      </w:tr>
      <w:tr w:rsidR="00C77280" w:rsidRPr="004A0825" w14:paraId="3963A8AA"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719E2"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8C85E" w14:textId="26099257" w:rsidR="00C77280" w:rsidRPr="004A0825" w:rsidRDefault="00171287"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не має у складі засновників (учасників, акціонерів) органів місцевого самоврядування або юридичних осіб, внесених до Реєстру неприбуткових установ та організацій (крім засновників (учасників, акціонерів) особи, яка має у власності іподром та планує здійснювати або здійснює діяльність з організації та </w:t>
            </w:r>
            <w:r w:rsidRPr="004A0825">
              <w:rPr>
                <w:rFonts w:ascii="Times New Roman" w:hAnsi="Times New Roman" w:cs="Times New Roman"/>
                <w:sz w:val="24"/>
                <w:szCs w:val="24"/>
              </w:rPr>
              <w:lastRenderedPageBreak/>
              <w:t>проведення парі тоталізатора на такому іподромі)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BB31D"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7D6327C3"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967F0"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154504"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59AB3"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C7C67"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D37D0"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5 </w:t>
            </w:r>
            <w:r w:rsidRPr="004A0825">
              <w:rPr>
                <w:rFonts w:ascii="Times New Roman" w:hAnsi="Times New Roman" w:cs="Times New Roman"/>
                <w:sz w:val="24"/>
                <w:szCs w:val="24"/>
              </w:rPr>
              <w:br/>
              <w:t>частини першої</w:t>
            </w:r>
          </w:p>
          <w:p w14:paraId="3F22E979"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p>
        </w:tc>
      </w:tr>
      <w:tr w:rsidR="00C77280" w:rsidRPr="004A0825" w14:paraId="2FBDBDE3"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A5634"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D9D791" w14:textId="7FEFD76A" w:rsidR="00C77280" w:rsidRPr="004A0825" w:rsidRDefault="00171287" w:rsidP="00D174CC">
            <w:pPr>
              <w:pStyle w:val="afff6"/>
              <w:spacing w:after="0"/>
              <w:ind w:right="138"/>
            </w:pPr>
            <w:r w:rsidRPr="004A0825">
              <w:rPr>
                <w:color w:val="000000"/>
                <w:lang w:val="uk-UA"/>
              </w:rPr>
              <w:t>Суб’єкт господарювання не є особою, яка прямо чи опосередковано контролюється у значенні, наведеному у</w:t>
            </w:r>
            <w:r w:rsidR="00472B0A">
              <w:rPr>
                <w:color w:val="000000"/>
                <w:lang w:val="uk-UA"/>
              </w:rPr>
              <w:t xml:space="preserve"> </w:t>
            </w:r>
            <w:r w:rsidRPr="004A0825">
              <w:rPr>
                <w:color w:val="000000"/>
                <w:lang w:val="uk-UA"/>
              </w:rPr>
              <w:t>статті 1</w:t>
            </w:r>
            <w:r w:rsidR="00472B0A">
              <w:rPr>
                <w:color w:val="000000"/>
                <w:lang w:val="uk-UA"/>
              </w:rPr>
              <w:t xml:space="preserve"> </w:t>
            </w:r>
            <w:r w:rsidRPr="004A0825">
              <w:rPr>
                <w:color w:val="000000"/>
                <w:lang w:val="uk-UA"/>
              </w:rPr>
              <w:t>Закону України «Про захист економічної конкуренції», резидентами держави, що здійснює збройну агресію проти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2FA4E0"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67D4FEFD"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7130A"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24C63"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93F38"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B053C"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4A9FC"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6 </w:t>
            </w:r>
            <w:r w:rsidRPr="004A0825">
              <w:rPr>
                <w:rFonts w:ascii="Times New Roman" w:hAnsi="Times New Roman" w:cs="Times New Roman"/>
                <w:sz w:val="24"/>
                <w:szCs w:val="24"/>
              </w:rPr>
              <w:br/>
              <w:t>частини першої</w:t>
            </w:r>
          </w:p>
          <w:p w14:paraId="5FEA048F"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p>
        </w:tc>
      </w:tr>
      <w:tr w:rsidR="00C77280" w:rsidRPr="004A0825" w14:paraId="3812ECC1"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A8270"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AB56B" w14:textId="4D966C20" w:rsidR="00C77280" w:rsidRPr="004A0825" w:rsidRDefault="00171287"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Засновники (учасники, акціонери) суб’єкта господарювання не є кінцевими </w:t>
            </w:r>
            <w:proofErr w:type="spellStart"/>
            <w:r w:rsidRPr="004A0825">
              <w:rPr>
                <w:rFonts w:ascii="Times New Roman" w:hAnsi="Times New Roman" w:cs="Times New Roman"/>
                <w:sz w:val="24"/>
                <w:szCs w:val="24"/>
              </w:rPr>
              <w:t>бенефіціарними</w:t>
            </w:r>
            <w:proofErr w:type="spellEnd"/>
            <w:r w:rsidRPr="004A0825">
              <w:rPr>
                <w:rFonts w:ascii="Times New Roman" w:hAnsi="Times New Roman" w:cs="Times New Roman"/>
                <w:sz w:val="24"/>
                <w:szCs w:val="24"/>
              </w:rPr>
              <w:t xml:space="preserve"> власниками резидента держави, що здійснює збройну агресію проти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E7C3A"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78A072F1"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68F65"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7FBAA"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9EB122"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E08F1"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9EA1A"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8 </w:t>
            </w:r>
            <w:r w:rsidRPr="004A0825">
              <w:rPr>
                <w:rFonts w:ascii="Times New Roman" w:hAnsi="Times New Roman" w:cs="Times New Roman"/>
                <w:sz w:val="24"/>
                <w:szCs w:val="24"/>
              </w:rPr>
              <w:br/>
              <w:t>частини першої</w:t>
            </w:r>
          </w:p>
          <w:p w14:paraId="1386DE82"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p>
        </w:tc>
      </w:tr>
      <w:tr w:rsidR="00C77280" w:rsidRPr="004A0825" w14:paraId="61ACE45C"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1858C"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11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D391B" w14:textId="6E6ED4FC" w:rsidR="00C77280" w:rsidRPr="004A0825" w:rsidRDefault="00171287"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володіє прямо чи опосередковано (через іншу фізичну або юридичну особу) будь-якою часткою резидента держави, що здійснює збройну агресію проти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49435"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1B766F1A"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0F49D"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4FF68"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7007E"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A8EBB"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2752C"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9 </w:t>
            </w:r>
            <w:r w:rsidRPr="004A0825">
              <w:rPr>
                <w:rFonts w:ascii="Times New Roman" w:hAnsi="Times New Roman" w:cs="Times New Roman"/>
                <w:sz w:val="24"/>
                <w:szCs w:val="24"/>
              </w:rPr>
              <w:br/>
              <w:t>частини першої</w:t>
            </w:r>
          </w:p>
          <w:p w14:paraId="5A85FFA3"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p>
        </w:tc>
      </w:tr>
      <w:tr w:rsidR="00C77280" w:rsidRPr="004A0825" w14:paraId="08F442AC"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17696" w14:textId="77777777" w:rsidR="00C77280" w:rsidRPr="004A0825" w:rsidRDefault="00C77280" w:rsidP="0084739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12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F382D" w14:textId="47F91284" w:rsidR="00C77280" w:rsidRPr="004A0825" w:rsidRDefault="00171287" w:rsidP="0084739A">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w:t>
            </w:r>
            <w:r w:rsidRPr="004A0825">
              <w:rPr>
                <w:rFonts w:ascii="Times New Roman" w:hAnsi="Times New Roman" w:cs="Times New Roman"/>
                <w:sz w:val="24"/>
                <w:szCs w:val="24"/>
              </w:rPr>
              <w:lastRenderedPageBreak/>
              <w:t>господарювання не має серед засновників (учасників, акціонерів) юридичних осіб, зареєстрованих у державах, що включені до переліку держав (юрисдикцій), що не виконують чи неналежним чином виконують рекомендації міжнародних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AEE76"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11AB1616" w14:textId="77777777" w:rsidR="00C77280" w:rsidRPr="004A0825" w:rsidRDefault="00C77280" w:rsidP="0084739A">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7B0F26"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117BE"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8C671" w14:textId="77777777" w:rsidR="00C77280" w:rsidRPr="004A0825" w:rsidRDefault="00C77280" w:rsidP="0084739A">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19E9E" w14:textId="77777777" w:rsidR="00C77280" w:rsidRPr="004A0825" w:rsidRDefault="00C77280" w:rsidP="0084739A">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0CFE01"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Пункт 10 </w:t>
            </w:r>
          </w:p>
          <w:p w14:paraId="01792B88"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lastRenderedPageBreak/>
              <w:t>частини першої</w:t>
            </w:r>
          </w:p>
          <w:p w14:paraId="2087B89B" w14:textId="45C7FF51"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статті 14 Закону; підпункт 1</w:t>
            </w:r>
            <w:r w:rsidR="008D30B1">
              <w:rPr>
                <w:rFonts w:ascii="Times New Roman" w:hAnsi="Times New Roman" w:cs="Times New Roman"/>
                <w:sz w:val="24"/>
                <w:szCs w:val="24"/>
              </w:rPr>
              <w:t>1</w:t>
            </w:r>
            <w:r w:rsidRPr="003B0769">
              <w:rPr>
                <w:rFonts w:ascii="Times New Roman" w:hAnsi="Times New Roman" w:cs="Times New Roman"/>
                <w:sz w:val="24"/>
                <w:szCs w:val="24"/>
              </w:rPr>
              <w:t xml:space="preserve"> пункту 21 Ліцензійних умов провадження діяльності </w:t>
            </w:r>
          </w:p>
          <w:p w14:paraId="11C1CEA1" w14:textId="5D78B184"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у сфері організації та проведення азартних ігор у гральних закладах казино; підпункт 1</w:t>
            </w:r>
            <w:r w:rsidR="008D30B1">
              <w:rPr>
                <w:rFonts w:ascii="Times New Roman" w:hAnsi="Times New Roman" w:cs="Times New Roman"/>
                <w:sz w:val="24"/>
                <w:szCs w:val="24"/>
              </w:rPr>
              <w:t>1</w:t>
            </w:r>
            <w:r w:rsidRPr="003B0769">
              <w:rPr>
                <w:rFonts w:ascii="Times New Roman" w:hAnsi="Times New Roman" w:cs="Times New Roman"/>
                <w:sz w:val="24"/>
                <w:szCs w:val="24"/>
              </w:rPr>
              <w:t xml:space="preserve"> пункту 21 Ліцензійних умов провадження діяльності </w:t>
            </w:r>
          </w:p>
          <w:p w14:paraId="5320BDEE"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у сфері організації та проведення азартних ігор у залах гральних автоматів;</w:t>
            </w:r>
          </w:p>
          <w:p w14:paraId="2A2347F0" w14:textId="5CD1629B"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підпункт </w:t>
            </w:r>
            <w:r w:rsidR="008D30B1">
              <w:rPr>
                <w:rFonts w:ascii="Times New Roman" w:hAnsi="Times New Roman" w:cs="Times New Roman"/>
                <w:sz w:val="24"/>
                <w:szCs w:val="24"/>
              </w:rPr>
              <w:t>9</w:t>
            </w:r>
            <w:r w:rsidRPr="003B0769">
              <w:rPr>
                <w:rFonts w:ascii="Times New Roman" w:hAnsi="Times New Roman" w:cs="Times New Roman"/>
                <w:sz w:val="24"/>
                <w:szCs w:val="24"/>
              </w:rPr>
              <w:t xml:space="preserve"> пункту 21 Ліцензійних умов провадження діяльності </w:t>
            </w:r>
          </w:p>
          <w:p w14:paraId="268B96B5"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у сфері організації та проведення букмекерської діяльності в букмекерських пунктах та в мережі Інтернет;</w:t>
            </w:r>
          </w:p>
          <w:p w14:paraId="54217365" w14:textId="660837EC"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підпункт 1</w:t>
            </w:r>
            <w:r w:rsidR="008D30B1">
              <w:rPr>
                <w:rFonts w:ascii="Times New Roman" w:hAnsi="Times New Roman" w:cs="Times New Roman"/>
                <w:sz w:val="24"/>
                <w:szCs w:val="24"/>
              </w:rPr>
              <w:t>1</w:t>
            </w:r>
            <w:r w:rsidRPr="003B0769">
              <w:rPr>
                <w:rFonts w:ascii="Times New Roman" w:hAnsi="Times New Roman" w:cs="Times New Roman"/>
                <w:sz w:val="24"/>
                <w:szCs w:val="24"/>
              </w:rPr>
              <w:t xml:space="preserve"> </w:t>
            </w:r>
            <w:r w:rsidRPr="003B0769">
              <w:rPr>
                <w:rFonts w:ascii="Times New Roman" w:hAnsi="Times New Roman" w:cs="Times New Roman"/>
                <w:sz w:val="24"/>
                <w:szCs w:val="24"/>
              </w:rPr>
              <w:lastRenderedPageBreak/>
              <w:t xml:space="preserve">пункту 19 Ліцензійних умов провадження діяльності </w:t>
            </w:r>
          </w:p>
          <w:p w14:paraId="2254DB23"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у сфері організації та проведення азартних ігор казино в мережі Інтернет;</w:t>
            </w:r>
          </w:p>
          <w:p w14:paraId="2C678158" w14:textId="5DE414C6"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підпункт 1</w:t>
            </w:r>
            <w:r w:rsidR="008D30B1">
              <w:rPr>
                <w:rFonts w:ascii="Times New Roman" w:hAnsi="Times New Roman" w:cs="Times New Roman"/>
                <w:sz w:val="24"/>
                <w:szCs w:val="24"/>
              </w:rPr>
              <w:t>1</w:t>
            </w:r>
            <w:r w:rsidRPr="003B0769">
              <w:rPr>
                <w:rFonts w:ascii="Times New Roman" w:hAnsi="Times New Roman" w:cs="Times New Roman"/>
                <w:sz w:val="24"/>
                <w:szCs w:val="24"/>
              </w:rPr>
              <w:t xml:space="preserve"> пункту 19 Ліцензійних умов провадження діяльності </w:t>
            </w:r>
          </w:p>
          <w:p w14:paraId="19D9C637"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у сфері організації та проведення азартних ігор в покер в мережі Інтернет, затверджених постановою Кабінету </w:t>
            </w:r>
          </w:p>
          <w:p w14:paraId="5295FD21"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Міністрів України </w:t>
            </w:r>
          </w:p>
          <w:p w14:paraId="1573724A" w14:textId="6A03E257" w:rsidR="00C77280" w:rsidRPr="004A0825"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від 21 грудня 2020 року №</w:t>
            </w:r>
            <w:r w:rsidR="004237BA">
              <w:rPr>
                <w:rFonts w:ascii="Times New Roman" w:hAnsi="Times New Roman" w:cs="Times New Roman"/>
                <w:sz w:val="24"/>
                <w:szCs w:val="24"/>
              </w:rPr>
              <w:t> </w:t>
            </w:r>
            <w:r w:rsidRPr="003B0769">
              <w:rPr>
                <w:rFonts w:ascii="Times New Roman" w:hAnsi="Times New Roman" w:cs="Times New Roman"/>
                <w:sz w:val="24"/>
                <w:szCs w:val="24"/>
              </w:rPr>
              <w:t xml:space="preserve">1341 </w:t>
            </w:r>
          </w:p>
        </w:tc>
      </w:tr>
      <w:tr w:rsidR="009E7721" w:rsidRPr="004A0825" w14:paraId="3771CA6E"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6D586" w14:textId="0909D232"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13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A3B36" w14:textId="0F760FF1"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не є особою, стосовно якої (власників істотної участі та/або кінцевих </w:t>
            </w:r>
            <w:proofErr w:type="spellStart"/>
            <w:r w:rsidRPr="004A0825">
              <w:rPr>
                <w:rFonts w:ascii="Times New Roman" w:hAnsi="Times New Roman" w:cs="Times New Roman"/>
                <w:sz w:val="24"/>
                <w:szCs w:val="24"/>
              </w:rPr>
              <w:t>бенефіціарних</w:t>
            </w:r>
            <w:proofErr w:type="spellEnd"/>
            <w:r w:rsidRPr="004A0825">
              <w:rPr>
                <w:rFonts w:ascii="Times New Roman" w:hAnsi="Times New Roman" w:cs="Times New Roman"/>
                <w:sz w:val="24"/>
                <w:szCs w:val="24"/>
              </w:rPr>
              <w:t xml:space="preserve"> власників якої) застосовано спеціальні економічні та/або інші обмежувальні заходи (санкції) </w:t>
            </w:r>
            <w:r w:rsidRPr="004A0825">
              <w:rPr>
                <w:rFonts w:ascii="Times New Roman" w:hAnsi="Times New Roman" w:cs="Times New Roman"/>
                <w:sz w:val="24"/>
                <w:szCs w:val="24"/>
              </w:rPr>
              <w:lastRenderedPageBreak/>
              <w:t>відповідно до Закону України «Про санкції»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17188"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783E7608" w14:textId="700D73B3"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431502"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9AA32"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30A0C"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52596"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04A8B" w14:textId="77777777" w:rsidR="009E7721" w:rsidRPr="004A0825" w:rsidRDefault="009E7721" w:rsidP="009E7721">
            <w:pPr>
              <w:pStyle w:val="afff6"/>
              <w:spacing w:before="0" w:beforeAutospacing="0" w:after="0" w:afterAutospacing="0"/>
              <w:jc w:val="center"/>
              <w:rPr>
                <w:lang w:val="uk-UA"/>
              </w:rPr>
            </w:pPr>
            <w:r w:rsidRPr="004A0825">
              <w:rPr>
                <w:color w:val="000000"/>
                <w:lang w:val="uk-UA"/>
              </w:rPr>
              <w:t xml:space="preserve">Пункт 11 </w:t>
            </w:r>
            <w:r w:rsidRPr="004A0825">
              <w:rPr>
                <w:color w:val="000000"/>
                <w:lang w:val="uk-UA"/>
              </w:rPr>
              <w:br/>
              <w:t>частини першої</w:t>
            </w:r>
          </w:p>
          <w:p w14:paraId="61D9EBCF" w14:textId="77777777" w:rsidR="009E7721"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r w:rsidR="008D30B1">
              <w:rPr>
                <w:rFonts w:ascii="Times New Roman" w:hAnsi="Times New Roman" w:cs="Times New Roman"/>
                <w:sz w:val="24"/>
                <w:szCs w:val="24"/>
              </w:rPr>
              <w:t>;</w:t>
            </w:r>
          </w:p>
          <w:p w14:paraId="4AD0F047" w14:textId="4AB84510"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підпункт 1</w:t>
            </w:r>
            <w:r>
              <w:rPr>
                <w:rFonts w:ascii="Times New Roman" w:hAnsi="Times New Roman" w:cs="Times New Roman"/>
                <w:sz w:val="24"/>
                <w:szCs w:val="24"/>
              </w:rPr>
              <w:t>2</w:t>
            </w:r>
            <w:r w:rsidRPr="008D30B1">
              <w:rPr>
                <w:rFonts w:ascii="Times New Roman" w:hAnsi="Times New Roman" w:cs="Times New Roman"/>
                <w:sz w:val="24"/>
                <w:szCs w:val="24"/>
              </w:rPr>
              <w:t xml:space="preserve"> пункту 21 Ліцензійних умов провадження діяльності </w:t>
            </w:r>
          </w:p>
          <w:p w14:paraId="4C9EBFB0" w14:textId="615BA2DA"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у сфері організації та </w:t>
            </w:r>
            <w:r w:rsidRPr="008D30B1">
              <w:rPr>
                <w:rFonts w:ascii="Times New Roman" w:hAnsi="Times New Roman" w:cs="Times New Roman"/>
                <w:sz w:val="24"/>
                <w:szCs w:val="24"/>
              </w:rPr>
              <w:lastRenderedPageBreak/>
              <w:t>проведення азартних ігор у гральних закладах казино; підпункт 1</w:t>
            </w:r>
            <w:r>
              <w:rPr>
                <w:rFonts w:ascii="Times New Roman" w:hAnsi="Times New Roman" w:cs="Times New Roman"/>
                <w:sz w:val="24"/>
                <w:szCs w:val="24"/>
              </w:rPr>
              <w:t>2</w:t>
            </w:r>
            <w:r w:rsidRPr="008D30B1">
              <w:rPr>
                <w:rFonts w:ascii="Times New Roman" w:hAnsi="Times New Roman" w:cs="Times New Roman"/>
                <w:sz w:val="24"/>
                <w:szCs w:val="24"/>
              </w:rPr>
              <w:t xml:space="preserve"> пункту 21 Ліцензійних умов провадження діяльності </w:t>
            </w:r>
          </w:p>
          <w:p w14:paraId="012CB25C"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у сфері організації та проведення азартних ігор у залах гральних автоматів;</w:t>
            </w:r>
          </w:p>
          <w:p w14:paraId="2AC32AB8" w14:textId="613AE164"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підпункт </w:t>
            </w:r>
            <w:r>
              <w:rPr>
                <w:rFonts w:ascii="Times New Roman" w:hAnsi="Times New Roman" w:cs="Times New Roman"/>
                <w:sz w:val="24"/>
                <w:szCs w:val="24"/>
              </w:rPr>
              <w:t>10</w:t>
            </w:r>
            <w:r w:rsidRPr="008D30B1">
              <w:rPr>
                <w:rFonts w:ascii="Times New Roman" w:hAnsi="Times New Roman" w:cs="Times New Roman"/>
                <w:sz w:val="24"/>
                <w:szCs w:val="24"/>
              </w:rPr>
              <w:t xml:space="preserve"> пункту 21 Ліцензійних умов провадження діяльності </w:t>
            </w:r>
          </w:p>
          <w:p w14:paraId="1C4AB0A2"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у сфері організації та проведення букмекерської діяльності в букмекерських пунктах та в мережі Інтернет;</w:t>
            </w:r>
          </w:p>
          <w:p w14:paraId="78670962" w14:textId="4895B8E4"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підпункт 1</w:t>
            </w:r>
            <w:r>
              <w:rPr>
                <w:rFonts w:ascii="Times New Roman" w:hAnsi="Times New Roman" w:cs="Times New Roman"/>
                <w:sz w:val="24"/>
                <w:szCs w:val="24"/>
              </w:rPr>
              <w:t>2</w:t>
            </w:r>
            <w:r w:rsidRPr="008D30B1">
              <w:rPr>
                <w:rFonts w:ascii="Times New Roman" w:hAnsi="Times New Roman" w:cs="Times New Roman"/>
                <w:sz w:val="24"/>
                <w:szCs w:val="24"/>
              </w:rPr>
              <w:t xml:space="preserve"> пункту 19 Ліцензійних умов провадження діяльності </w:t>
            </w:r>
          </w:p>
          <w:p w14:paraId="23DFE495"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у сфері організації та проведення азартних ігор казино в мережі Інтернет;</w:t>
            </w:r>
          </w:p>
          <w:p w14:paraId="5F51009E" w14:textId="43F360E6"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lastRenderedPageBreak/>
              <w:t>підпункт 1</w:t>
            </w:r>
            <w:r>
              <w:rPr>
                <w:rFonts w:ascii="Times New Roman" w:hAnsi="Times New Roman" w:cs="Times New Roman"/>
                <w:sz w:val="24"/>
                <w:szCs w:val="24"/>
              </w:rPr>
              <w:t>2</w:t>
            </w:r>
            <w:r w:rsidRPr="008D30B1">
              <w:rPr>
                <w:rFonts w:ascii="Times New Roman" w:hAnsi="Times New Roman" w:cs="Times New Roman"/>
                <w:sz w:val="24"/>
                <w:szCs w:val="24"/>
              </w:rPr>
              <w:t xml:space="preserve"> пункту 19 Ліцензійних умов провадження діяльності </w:t>
            </w:r>
          </w:p>
          <w:p w14:paraId="41919B18"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у сфері організації та проведення азартних ігор в покер в мережі Інтернет, затверджених постановою Кабінету </w:t>
            </w:r>
          </w:p>
          <w:p w14:paraId="09F7BE90"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Міністрів України </w:t>
            </w:r>
          </w:p>
          <w:p w14:paraId="3F6F99F3" w14:textId="081D220D" w:rsidR="008D30B1" w:rsidRPr="004A0825"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від 21 грудня 2020 року №</w:t>
            </w:r>
            <w:r w:rsidR="004237BA">
              <w:rPr>
                <w:rFonts w:ascii="Times New Roman" w:hAnsi="Times New Roman" w:cs="Times New Roman"/>
                <w:sz w:val="24"/>
                <w:szCs w:val="24"/>
              </w:rPr>
              <w:t> </w:t>
            </w:r>
            <w:r w:rsidRPr="008D30B1">
              <w:rPr>
                <w:rFonts w:ascii="Times New Roman" w:hAnsi="Times New Roman" w:cs="Times New Roman"/>
                <w:sz w:val="24"/>
                <w:szCs w:val="24"/>
              </w:rPr>
              <w:t>1341</w:t>
            </w:r>
          </w:p>
        </w:tc>
      </w:tr>
      <w:tr w:rsidR="009E7721" w:rsidRPr="004A0825" w14:paraId="4059E2A5"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09B38" w14:textId="762B03A3"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14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F8CD0" w14:textId="3F4E53E9"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не є особою, яку (власників істотної участі та/або кінцевих </w:t>
            </w:r>
            <w:proofErr w:type="spellStart"/>
            <w:r w:rsidRPr="004A0825">
              <w:rPr>
                <w:rFonts w:ascii="Times New Roman" w:hAnsi="Times New Roman" w:cs="Times New Roman"/>
                <w:sz w:val="24"/>
                <w:szCs w:val="24"/>
              </w:rPr>
              <w:t>бенефіціарних</w:t>
            </w:r>
            <w:proofErr w:type="spellEnd"/>
            <w:r w:rsidRPr="004A0825">
              <w:rPr>
                <w:rFonts w:ascii="Times New Roman" w:hAnsi="Times New Roman" w:cs="Times New Roman"/>
                <w:sz w:val="24"/>
                <w:szCs w:val="24"/>
              </w:rPr>
              <w:t xml:space="preserve"> власників якої) включено до переліку осіб, пов’язаних з провадженням терористичної діяльності або стосовно яких застосовано міжнародні санкції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CD9E6"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17F9B665" w14:textId="68A01382"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70852"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72482"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04639"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2DEFB"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A55AC" w14:textId="77777777" w:rsidR="009E7721" w:rsidRPr="004A0825" w:rsidRDefault="009E7721" w:rsidP="009E7721">
            <w:pPr>
              <w:pStyle w:val="afff6"/>
              <w:spacing w:before="0" w:beforeAutospacing="0" w:after="0" w:afterAutospacing="0"/>
              <w:jc w:val="center"/>
              <w:rPr>
                <w:lang w:val="uk-UA"/>
              </w:rPr>
            </w:pPr>
            <w:r w:rsidRPr="004A0825">
              <w:rPr>
                <w:color w:val="000000"/>
                <w:lang w:val="uk-UA"/>
              </w:rPr>
              <w:t xml:space="preserve">Пункт 12 </w:t>
            </w:r>
            <w:r w:rsidRPr="004A0825">
              <w:rPr>
                <w:color w:val="000000"/>
                <w:lang w:val="uk-UA"/>
              </w:rPr>
              <w:br/>
              <w:t>частини першої</w:t>
            </w:r>
          </w:p>
          <w:p w14:paraId="703B827E" w14:textId="77777777" w:rsidR="009E7721"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r w:rsidR="008D30B1">
              <w:rPr>
                <w:rFonts w:ascii="Times New Roman" w:hAnsi="Times New Roman" w:cs="Times New Roman"/>
                <w:sz w:val="24"/>
                <w:szCs w:val="24"/>
              </w:rPr>
              <w:t>;</w:t>
            </w:r>
          </w:p>
          <w:p w14:paraId="58502270" w14:textId="6F7BEE25"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підпункт 10 пункту 21 Ліцензійних умов провадження діяльності </w:t>
            </w:r>
          </w:p>
          <w:p w14:paraId="154617F4"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у сфері організації та проведення азартних ігор у гральних закладах казино; підпункт 10 пункту 21 Ліцензійних умов провадження діяльності </w:t>
            </w:r>
          </w:p>
          <w:p w14:paraId="3D11A962"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у сфері </w:t>
            </w:r>
            <w:r w:rsidRPr="008D30B1">
              <w:rPr>
                <w:rFonts w:ascii="Times New Roman" w:hAnsi="Times New Roman" w:cs="Times New Roman"/>
                <w:sz w:val="24"/>
                <w:szCs w:val="24"/>
              </w:rPr>
              <w:lastRenderedPageBreak/>
              <w:t>організації та проведення азартних ігор у залах гральних автоматів;</w:t>
            </w:r>
          </w:p>
          <w:p w14:paraId="699BE1DA"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підпункт 8 пункту 21 Ліцензійних умов провадження діяльності </w:t>
            </w:r>
          </w:p>
          <w:p w14:paraId="1C344C74"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у сфері організації та проведення букмекерської діяльності в букмекерських пунктах та в мережі Інтернет;</w:t>
            </w:r>
          </w:p>
          <w:p w14:paraId="1D65B2F8"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підпункт 10 пункту 19 Ліцензійних умов провадження діяльності </w:t>
            </w:r>
          </w:p>
          <w:p w14:paraId="618F89BE"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у сфері організації та проведення азартних ігор казино в мережі Інтернет;</w:t>
            </w:r>
          </w:p>
          <w:p w14:paraId="5AA419F6"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підпункт 10 пункту 19 Ліцензійних умов провадження діяльності </w:t>
            </w:r>
          </w:p>
          <w:p w14:paraId="6484C755"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у сфері організації та проведення азартних ігор в покер в мережі Інтернет, </w:t>
            </w:r>
            <w:r w:rsidRPr="008D30B1">
              <w:rPr>
                <w:rFonts w:ascii="Times New Roman" w:hAnsi="Times New Roman" w:cs="Times New Roman"/>
                <w:sz w:val="24"/>
                <w:szCs w:val="24"/>
              </w:rPr>
              <w:lastRenderedPageBreak/>
              <w:t xml:space="preserve">затверджених постановою Кабінету </w:t>
            </w:r>
          </w:p>
          <w:p w14:paraId="54E00755" w14:textId="77777777" w:rsidR="008D30B1" w:rsidRPr="008D30B1"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 xml:space="preserve">Міністрів України </w:t>
            </w:r>
          </w:p>
          <w:p w14:paraId="16F14111" w14:textId="780CB349" w:rsidR="008D30B1" w:rsidRPr="004A0825" w:rsidRDefault="008D30B1" w:rsidP="008D30B1">
            <w:pPr>
              <w:pStyle w:val="TableTABL"/>
              <w:jc w:val="center"/>
              <w:rPr>
                <w:rFonts w:ascii="Times New Roman" w:hAnsi="Times New Roman" w:cs="Times New Roman"/>
                <w:sz w:val="24"/>
                <w:szCs w:val="24"/>
              </w:rPr>
            </w:pPr>
            <w:r w:rsidRPr="008D30B1">
              <w:rPr>
                <w:rFonts w:ascii="Times New Roman" w:hAnsi="Times New Roman" w:cs="Times New Roman"/>
                <w:sz w:val="24"/>
                <w:szCs w:val="24"/>
              </w:rPr>
              <w:t>від 21 грудня 2020 року №</w:t>
            </w:r>
            <w:r w:rsidR="004237BA">
              <w:rPr>
                <w:rFonts w:ascii="Times New Roman" w:hAnsi="Times New Roman" w:cs="Times New Roman"/>
                <w:sz w:val="24"/>
                <w:szCs w:val="24"/>
              </w:rPr>
              <w:t> </w:t>
            </w:r>
            <w:r w:rsidRPr="008D30B1">
              <w:rPr>
                <w:rFonts w:ascii="Times New Roman" w:hAnsi="Times New Roman" w:cs="Times New Roman"/>
                <w:sz w:val="24"/>
                <w:szCs w:val="24"/>
              </w:rPr>
              <w:t>1341</w:t>
            </w:r>
          </w:p>
        </w:tc>
      </w:tr>
      <w:tr w:rsidR="009E7721" w:rsidRPr="004A0825" w14:paraId="7A5CA850"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DAE8665" w14:textId="41C794B4"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15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B669639" w14:textId="0BE9D693"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є банком чи іншою фінансовою установою</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99DF820"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7C44C148"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4B7E94E"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E7E42CE"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CD5C136"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F620F6F"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FF6CE7F" w14:textId="353BC6C8"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Пункт 1 частини другої статті 14 Закону</w:t>
            </w:r>
          </w:p>
        </w:tc>
      </w:tr>
      <w:tr w:rsidR="009E7721" w:rsidRPr="004A0825" w14:paraId="0C19F493"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B8D93F3" w14:textId="48F606BA"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16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1719ADB" w14:textId="6A55CEEB"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є підприємством, установою чи організацією, включеною до Реєстру неприбуткових установ та організацій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7EC4AD8"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E4EABA2" w14:textId="2F000016"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B1B4B27"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11F0730"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E638531"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AF990F3"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33AA6B3" w14:textId="3592CA21"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Пункт 2 частини другої статті 14 Закону</w:t>
            </w:r>
          </w:p>
        </w:tc>
      </w:tr>
      <w:tr w:rsidR="009E7721" w:rsidRPr="004A0825" w14:paraId="52AC96A3"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24D6283" w14:textId="6B52492A"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17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DC8F849" w14:textId="645DB3CB"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є юридичною особою, щодо якої за рішенням суду, що набрало законної сили, є заборона займатися організацією та</w:t>
            </w:r>
            <w:r w:rsidR="00694981">
              <w:rPr>
                <w:rFonts w:ascii="Times New Roman" w:hAnsi="Times New Roman" w:cs="Times New Roman"/>
                <w:sz w:val="24"/>
                <w:szCs w:val="24"/>
              </w:rPr>
              <w:t xml:space="preserve"> </w:t>
            </w:r>
            <w:r w:rsidRPr="004A0825">
              <w:rPr>
                <w:rFonts w:ascii="Times New Roman" w:hAnsi="Times New Roman" w:cs="Times New Roman"/>
                <w:sz w:val="24"/>
                <w:szCs w:val="24"/>
              </w:rPr>
              <w:t>проведенням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DED86EF"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71E9C0F0" w14:textId="3C5E4209"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F9BAEC6"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28CB7E0"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B76CCF6"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7A1E93D"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97D9AE9" w14:textId="39CBF3D4"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Пункт 3 частини другої статті 14 Закону</w:t>
            </w:r>
          </w:p>
        </w:tc>
      </w:tr>
      <w:tr w:rsidR="009E7721" w:rsidRPr="004A0825" w14:paraId="1FDB4165"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FB1FE85" w14:textId="6758B3EE"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18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A7E1F16" w14:textId="64740019"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оформив цільовий внесок чи банківську гарантію здійснення виплати виграшів на суму 7 200 (сім тисяч двісті) </w:t>
            </w:r>
            <w:r w:rsidRPr="004A0825">
              <w:rPr>
                <w:rFonts w:ascii="Times New Roman" w:hAnsi="Times New Roman" w:cs="Times New Roman"/>
                <w:sz w:val="24"/>
                <w:szCs w:val="24"/>
              </w:rPr>
              <w:lastRenderedPageBreak/>
              <w:t>розмірів мінімальної заробітної плати, встановленої на 1 січня поточного року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37B88F9"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4542AD92"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A099035"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BEE16BF"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7EB80E5"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0BC8D0E"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C7C5750"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третя</w:t>
            </w:r>
          </w:p>
          <w:p w14:paraId="192E4A0B"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14 Закону</w:t>
            </w:r>
          </w:p>
        </w:tc>
      </w:tr>
      <w:tr w:rsidR="009E7721" w:rsidRPr="004A0825" w14:paraId="322E0503"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968786A" w14:textId="5E0D4FC8"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19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7E0413D" w14:textId="11F2628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w:t>
            </w:r>
            <w:r w:rsidR="00694981">
              <w:rPr>
                <w:rFonts w:ascii="Times New Roman" w:hAnsi="Times New Roman" w:cs="Times New Roman"/>
                <w:sz w:val="24"/>
                <w:szCs w:val="24"/>
              </w:rPr>
              <w:t xml:space="preserve"> </w:t>
            </w:r>
            <w:r w:rsidRPr="004A0825">
              <w:rPr>
                <w:rFonts w:ascii="Times New Roman" w:hAnsi="Times New Roman" w:cs="Times New Roman"/>
                <w:sz w:val="24"/>
                <w:szCs w:val="24"/>
              </w:rPr>
              <w:t xml:space="preserve">має працівників </w:t>
            </w:r>
            <w:r w:rsidR="00F3345E">
              <w:rPr>
                <w:rFonts w:ascii="Times New Roman" w:hAnsi="Times New Roman" w:cs="Times New Roman"/>
                <w:sz w:val="24"/>
                <w:szCs w:val="24"/>
              </w:rPr>
              <w:t>–</w:t>
            </w:r>
            <w:r w:rsidRPr="004A0825">
              <w:rPr>
                <w:rFonts w:ascii="Times New Roman" w:hAnsi="Times New Roman" w:cs="Times New Roman"/>
                <w:sz w:val="24"/>
                <w:szCs w:val="24"/>
              </w:rPr>
              <w:t xml:space="preserve"> фізичних</w:t>
            </w:r>
            <w:r w:rsidR="00F3345E">
              <w:rPr>
                <w:rFonts w:ascii="Times New Roman" w:hAnsi="Times New Roman" w:cs="Times New Roman"/>
                <w:sz w:val="24"/>
                <w:szCs w:val="24"/>
              </w:rPr>
              <w:t xml:space="preserve"> </w:t>
            </w:r>
            <w:r w:rsidRPr="004A0825">
              <w:rPr>
                <w:rFonts w:ascii="Times New Roman" w:hAnsi="Times New Roman" w:cs="Times New Roman"/>
                <w:sz w:val="24"/>
                <w:szCs w:val="24"/>
              </w:rPr>
              <w:t>осіб молодше 21 року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133ACFB"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668001B5"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7CE6594"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41BBD07"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72F7C59"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3C2551F"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1486A97"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четверта статті 14 Закону</w:t>
            </w:r>
          </w:p>
        </w:tc>
      </w:tr>
      <w:tr w:rsidR="009E7721" w:rsidRPr="004A0825" w14:paraId="51BC085C"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A831BFB" w14:textId="0D6C6B82"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20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2D54880" w14:textId="6950F06F"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Працівниками суб’єкта господарювання та</w:t>
            </w:r>
            <w:r w:rsidR="00694981">
              <w:rPr>
                <w:rFonts w:ascii="Times New Roman" w:hAnsi="Times New Roman" w:cs="Times New Roman"/>
                <w:sz w:val="24"/>
                <w:szCs w:val="24"/>
              </w:rPr>
              <w:t xml:space="preserve"> </w:t>
            </w:r>
            <w:r w:rsidRPr="004A0825">
              <w:rPr>
                <w:rFonts w:ascii="Times New Roman" w:hAnsi="Times New Roman" w:cs="Times New Roman"/>
                <w:sz w:val="24"/>
                <w:szCs w:val="24"/>
              </w:rPr>
              <w:t>іншими особами, залученими до</w:t>
            </w:r>
            <w:r w:rsidR="00694981">
              <w:rPr>
                <w:rFonts w:ascii="Times New Roman" w:hAnsi="Times New Roman" w:cs="Times New Roman"/>
                <w:sz w:val="24"/>
                <w:szCs w:val="24"/>
              </w:rPr>
              <w:t xml:space="preserve"> </w:t>
            </w:r>
            <w:r w:rsidRPr="004A0825">
              <w:rPr>
                <w:rFonts w:ascii="Times New Roman" w:hAnsi="Times New Roman" w:cs="Times New Roman"/>
                <w:sz w:val="24"/>
                <w:szCs w:val="24"/>
              </w:rPr>
              <w:t>надання послуг організаторам азартних ігор, є</w:t>
            </w:r>
            <w:r w:rsidR="00694981">
              <w:rPr>
                <w:rFonts w:ascii="Times New Roman" w:hAnsi="Times New Roman" w:cs="Times New Roman"/>
                <w:sz w:val="24"/>
                <w:szCs w:val="24"/>
              </w:rPr>
              <w:t xml:space="preserve"> </w:t>
            </w:r>
            <w:r w:rsidRPr="004A0825">
              <w:rPr>
                <w:rFonts w:ascii="Times New Roman" w:hAnsi="Times New Roman" w:cs="Times New Roman"/>
                <w:sz w:val="24"/>
                <w:szCs w:val="24"/>
              </w:rPr>
              <w:t>особи, які</w:t>
            </w:r>
            <w:r w:rsidR="00694981">
              <w:rPr>
                <w:rFonts w:ascii="Times New Roman" w:hAnsi="Times New Roman" w:cs="Times New Roman"/>
                <w:sz w:val="24"/>
                <w:szCs w:val="24"/>
              </w:rPr>
              <w:t xml:space="preserve"> </w:t>
            </w:r>
            <w:r w:rsidRPr="004A0825">
              <w:rPr>
                <w:rFonts w:ascii="Times New Roman" w:hAnsi="Times New Roman" w:cs="Times New Roman"/>
                <w:sz w:val="24"/>
                <w:szCs w:val="24"/>
              </w:rPr>
              <w:t>на</w:t>
            </w:r>
            <w:r w:rsidR="00694981">
              <w:rPr>
                <w:rFonts w:ascii="Times New Roman" w:hAnsi="Times New Roman" w:cs="Times New Roman"/>
                <w:sz w:val="24"/>
                <w:szCs w:val="24"/>
              </w:rPr>
              <w:t xml:space="preserve"> </w:t>
            </w:r>
            <w:r w:rsidR="000F714B" w:rsidRPr="002F780E">
              <w:rPr>
                <w:rFonts w:ascii="Times New Roman" w:hAnsi="Times New Roman" w:cs="Times New Roman"/>
                <w:color w:val="auto"/>
                <w:sz w:val="24"/>
                <w:szCs w:val="24"/>
              </w:rPr>
              <w:t>дату</w:t>
            </w:r>
            <w:r w:rsidRPr="004A0825">
              <w:rPr>
                <w:rFonts w:ascii="Times New Roman" w:hAnsi="Times New Roman" w:cs="Times New Roman"/>
                <w:sz w:val="24"/>
                <w:szCs w:val="24"/>
              </w:rPr>
              <w:t xml:space="preserve"> початку роботи досягли 21-річного віку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B4B0195"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17889BFB"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ED4B769"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18D1F11"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DEDCCFB"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6DD9220"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D3BA067"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друга</w:t>
            </w:r>
          </w:p>
          <w:p w14:paraId="238573E6"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19 Закону</w:t>
            </w:r>
          </w:p>
        </w:tc>
      </w:tr>
      <w:tr w:rsidR="009E7721" w:rsidRPr="004A0825" w14:paraId="206306DB"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599880A" w14:textId="79760093"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21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E04C092" w14:textId="6818532D"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його посадові особи відповідають організаційним, кваліфікаційним, фінансово-економічним та</w:t>
            </w:r>
            <w:r w:rsidR="00694981">
              <w:rPr>
                <w:rFonts w:ascii="Times New Roman" w:hAnsi="Times New Roman" w:cs="Times New Roman"/>
                <w:sz w:val="24"/>
                <w:szCs w:val="24"/>
              </w:rPr>
              <w:t xml:space="preserve"> </w:t>
            </w:r>
            <w:r w:rsidRPr="004A0825">
              <w:rPr>
                <w:rFonts w:ascii="Times New Roman" w:hAnsi="Times New Roman" w:cs="Times New Roman"/>
                <w:sz w:val="24"/>
                <w:szCs w:val="24"/>
              </w:rPr>
              <w:t>іншим вимогам, передбаченим Законом та ліцензійними умовами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75C922D"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560D331"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E92C89B"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026B8ED"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891350A"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5AC8B69"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76D1FA0"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п’ята статті 14 Закону</w:t>
            </w:r>
          </w:p>
        </w:tc>
      </w:tr>
      <w:tr w:rsidR="00890405" w:rsidRPr="004A0825" w14:paraId="3693D20A"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944E717" w14:textId="46007E69" w:rsidR="00890405" w:rsidRPr="00AA49BA" w:rsidRDefault="00890405" w:rsidP="00890405">
            <w:pPr>
              <w:pStyle w:val="TableTABL"/>
              <w:jc w:val="center"/>
              <w:rPr>
                <w:rFonts w:ascii="Times New Roman" w:hAnsi="Times New Roman" w:cs="Times New Roman"/>
                <w:sz w:val="24"/>
                <w:szCs w:val="24"/>
              </w:rPr>
            </w:pPr>
            <w:r w:rsidRPr="00AA49BA">
              <w:rPr>
                <w:rFonts w:ascii="Times New Roman" w:hAnsi="Times New Roman" w:cs="Times New Roman"/>
                <w:sz w:val="24"/>
                <w:szCs w:val="24"/>
              </w:rPr>
              <w:t>22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3622930" w14:textId="45511D41" w:rsidR="00890405" w:rsidRPr="00AA49BA" w:rsidRDefault="00890405" w:rsidP="00745582">
            <w:pPr>
              <w:pStyle w:val="afff6"/>
              <w:spacing w:before="0" w:beforeAutospacing="0" w:after="0" w:afterAutospacing="0"/>
              <w:ind w:right="138"/>
              <w:jc w:val="both"/>
            </w:pPr>
            <w:r w:rsidRPr="00AA49BA">
              <w:rPr>
                <w:color w:val="000000"/>
                <w:lang w:val="uk-UA"/>
              </w:rPr>
              <w:t xml:space="preserve">Суб’єкт господарювання не використовує для організації та проведення азартних ігор бренд, якщо такий бренд (або будь-яка його складова) </w:t>
            </w:r>
            <w:r w:rsidRPr="00AA49BA">
              <w:rPr>
                <w:color w:val="000000"/>
                <w:lang w:val="uk-UA"/>
              </w:rPr>
              <w:lastRenderedPageBreak/>
              <w:t>належить (належала) та/або використовується (використовувалася):</w:t>
            </w:r>
          </w:p>
        </w:tc>
        <w:tc>
          <w:tcPr>
            <w:tcW w:w="184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2" w:type="dxa"/>
              <w:right w:w="68" w:type="dxa"/>
            </w:tcMar>
          </w:tcPr>
          <w:p w14:paraId="67D2C305" w14:textId="667A54FE" w:rsidR="00890405" w:rsidRPr="00AA49BA" w:rsidRDefault="00890405" w:rsidP="00A67E37">
            <w:pPr>
              <w:pStyle w:val="TableTABL"/>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2" w:type="dxa"/>
              <w:right w:w="68" w:type="dxa"/>
            </w:tcMar>
          </w:tcPr>
          <w:p w14:paraId="1B907395" w14:textId="77777777" w:rsidR="00890405" w:rsidRPr="00AA49BA"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2" w:type="dxa"/>
              <w:right w:w="68" w:type="dxa"/>
            </w:tcMar>
          </w:tcPr>
          <w:p w14:paraId="0FAEC9AA" w14:textId="77777777" w:rsidR="00890405" w:rsidRPr="00AA49BA"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2" w:type="dxa"/>
              <w:right w:w="68" w:type="dxa"/>
            </w:tcMar>
          </w:tcPr>
          <w:p w14:paraId="3F7B2A84" w14:textId="77777777" w:rsidR="00890405" w:rsidRPr="00AA49BA"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l2br w:val="single" w:sz="4" w:space="0" w:color="auto"/>
              <w:tr2bl w:val="single" w:sz="4" w:space="0" w:color="auto"/>
            </w:tcBorders>
            <w:tcMar>
              <w:top w:w="68" w:type="dxa"/>
              <w:left w:w="68" w:type="dxa"/>
              <w:bottom w:w="62" w:type="dxa"/>
              <w:right w:w="68" w:type="dxa"/>
            </w:tcMar>
          </w:tcPr>
          <w:p w14:paraId="731AE6C9" w14:textId="77777777" w:rsidR="00890405" w:rsidRPr="00AA49BA" w:rsidRDefault="00890405"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auto"/>
              <w:tl2br w:val="single" w:sz="4" w:space="0" w:color="auto"/>
              <w:tr2bl w:val="single" w:sz="4" w:space="0" w:color="auto"/>
            </w:tcBorders>
            <w:tcMar>
              <w:top w:w="68" w:type="dxa"/>
              <w:left w:w="68" w:type="dxa"/>
              <w:bottom w:w="62" w:type="dxa"/>
              <w:right w:w="68" w:type="dxa"/>
            </w:tcMar>
          </w:tcPr>
          <w:p w14:paraId="6A14AF3E" w14:textId="7E1B8317" w:rsidR="00890405" w:rsidRPr="00AA49BA" w:rsidRDefault="00890405" w:rsidP="00890405">
            <w:pPr>
              <w:pStyle w:val="TableTABL"/>
              <w:jc w:val="center"/>
              <w:rPr>
                <w:rFonts w:ascii="Times New Roman" w:hAnsi="Times New Roman" w:cs="Times New Roman"/>
                <w:sz w:val="24"/>
                <w:szCs w:val="24"/>
              </w:rPr>
            </w:pPr>
          </w:p>
        </w:tc>
      </w:tr>
      <w:tr w:rsidR="00745582" w:rsidRPr="004A0825" w14:paraId="454D9C96"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3C36568" w14:textId="5091B083" w:rsidR="00745582" w:rsidRPr="00AA49BA" w:rsidRDefault="00745582" w:rsidP="00890405">
            <w:pPr>
              <w:pStyle w:val="TableTABL"/>
              <w:jc w:val="center"/>
              <w:rPr>
                <w:rFonts w:ascii="Times New Roman" w:hAnsi="Times New Roman" w:cs="Times New Roman"/>
                <w:sz w:val="24"/>
                <w:szCs w:val="24"/>
              </w:rPr>
            </w:pPr>
            <w:r w:rsidRPr="00AA49BA">
              <w:rPr>
                <w:rFonts w:ascii="Times New Roman" w:hAnsi="Times New Roman" w:cs="Times New Roman"/>
                <w:sz w:val="24"/>
                <w:szCs w:val="24"/>
                <w:lang w:val="en-US"/>
              </w:rPr>
              <w:t>22</w:t>
            </w:r>
            <w:r w:rsidRPr="00AA49BA">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A161FBA" w14:textId="5EEF9D3C" w:rsidR="00745582" w:rsidRPr="00AA49BA" w:rsidRDefault="00745582" w:rsidP="00745582">
            <w:pPr>
              <w:pStyle w:val="afff6"/>
              <w:spacing w:before="0" w:beforeAutospacing="0" w:after="0" w:afterAutospacing="0"/>
              <w:ind w:right="138" w:firstLine="220"/>
              <w:jc w:val="both"/>
              <w:rPr>
                <w:color w:val="000000"/>
                <w:lang w:val="uk-UA"/>
              </w:rPr>
            </w:pPr>
            <w:r w:rsidRPr="00AA49BA">
              <w:rPr>
                <w:color w:val="000000"/>
                <w:lang w:val="uk-UA"/>
              </w:rPr>
              <w:t xml:space="preserve">фізичною особою </w:t>
            </w:r>
            <w:r w:rsidR="00F3345E">
              <w:rPr>
                <w:color w:val="000000"/>
                <w:lang w:val="uk-UA"/>
              </w:rPr>
              <w:t>–</w:t>
            </w:r>
            <w:r w:rsidRPr="00AA49BA">
              <w:rPr>
                <w:color w:val="000000"/>
                <w:lang w:val="uk-UA"/>
              </w:rPr>
              <w:t xml:space="preserve"> громадянином</w:t>
            </w:r>
            <w:r w:rsidR="00F3345E">
              <w:rPr>
                <w:color w:val="000000"/>
                <w:lang w:val="uk-UA"/>
              </w:rPr>
              <w:t xml:space="preserve"> </w:t>
            </w:r>
            <w:r w:rsidRPr="00AA49BA">
              <w:rPr>
                <w:color w:val="000000"/>
                <w:lang w:val="uk-UA"/>
              </w:rPr>
              <w:t>держави, що здійснює збройну агресію проти України (крім такого, який на законних підставах постійно проживає в Україні);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9DF0E45" w14:textId="77777777" w:rsidR="00745582" w:rsidRPr="00AA49BA" w:rsidRDefault="00745582" w:rsidP="00745582">
            <w:pPr>
              <w:pStyle w:val="TableTABL"/>
              <w:rPr>
                <w:rFonts w:ascii="Times New Roman" w:hAnsi="Times New Roman" w:cs="Times New Roman"/>
                <w:sz w:val="24"/>
                <w:szCs w:val="24"/>
              </w:rPr>
            </w:pPr>
            <w:r w:rsidRPr="00AA49BA">
              <w:rPr>
                <w:rFonts w:ascii="Times New Roman" w:hAnsi="Times New Roman" w:cs="Times New Roman"/>
                <w:sz w:val="24"/>
                <w:szCs w:val="24"/>
              </w:rPr>
              <w:t>Високий</w:t>
            </w:r>
          </w:p>
          <w:p w14:paraId="0DCBC6FD" w14:textId="5D334FBF" w:rsidR="00745582" w:rsidRPr="00AA49BA" w:rsidRDefault="00745582" w:rsidP="00745582">
            <w:pPr>
              <w:pStyle w:val="TableTABL"/>
              <w:rPr>
                <w:rFonts w:ascii="Times New Roman" w:hAnsi="Times New Roman" w:cs="Times New Roman"/>
                <w:sz w:val="24"/>
                <w:szCs w:val="24"/>
              </w:rPr>
            </w:pPr>
            <w:r w:rsidRPr="00AA49BA">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D9D9606"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1915447"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F5AD114"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A13C955" w14:textId="77777777" w:rsidR="00745582" w:rsidRPr="00AA49BA" w:rsidRDefault="00745582"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auto"/>
            </w:tcBorders>
            <w:tcMar>
              <w:top w:w="68" w:type="dxa"/>
              <w:left w:w="68" w:type="dxa"/>
              <w:bottom w:w="62" w:type="dxa"/>
              <w:right w:w="68" w:type="dxa"/>
            </w:tcMar>
          </w:tcPr>
          <w:p w14:paraId="041F7163" w14:textId="70CB7A2E" w:rsidR="00745582" w:rsidRPr="00AA49BA" w:rsidRDefault="00745582" w:rsidP="00890405">
            <w:pPr>
              <w:pStyle w:val="TableTABL"/>
              <w:jc w:val="center"/>
              <w:rPr>
                <w:rFonts w:ascii="Times New Roman" w:hAnsi="Times New Roman" w:cs="Times New Roman"/>
                <w:sz w:val="24"/>
                <w:szCs w:val="24"/>
              </w:rPr>
            </w:pPr>
            <w:r w:rsidRPr="00AA49BA">
              <w:rPr>
                <w:rFonts w:ascii="Times New Roman" w:hAnsi="Times New Roman" w:cs="Times New Roman"/>
                <w:sz w:val="24"/>
                <w:szCs w:val="24"/>
              </w:rPr>
              <w:t>Абзац другий частини шостої статті 14 Закону</w:t>
            </w:r>
          </w:p>
        </w:tc>
      </w:tr>
      <w:tr w:rsidR="00745582" w:rsidRPr="004A0825" w14:paraId="2109B571"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F559532" w14:textId="04277382" w:rsidR="00745582" w:rsidRPr="00AA49BA" w:rsidRDefault="00745582" w:rsidP="00890405">
            <w:pPr>
              <w:pStyle w:val="TableTABL"/>
              <w:jc w:val="center"/>
              <w:rPr>
                <w:rFonts w:ascii="Times New Roman" w:hAnsi="Times New Roman" w:cs="Times New Roman"/>
                <w:sz w:val="24"/>
                <w:szCs w:val="24"/>
              </w:rPr>
            </w:pPr>
            <w:r w:rsidRPr="00AA49BA">
              <w:rPr>
                <w:rFonts w:ascii="Times New Roman" w:hAnsi="Times New Roman" w:cs="Times New Roman"/>
                <w:sz w:val="24"/>
                <w:szCs w:val="24"/>
              </w:rPr>
              <w:t>22.2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14973EA" w14:textId="391ACED2" w:rsidR="00745582" w:rsidRPr="00AA49BA" w:rsidRDefault="00745582" w:rsidP="00745582">
            <w:pPr>
              <w:pStyle w:val="afff6"/>
              <w:spacing w:before="0" w:beforeAutospacing="0" w:after="0" w:afterAutospacing="0"/>
              <w:ind w:right="138" w:firstLine="220"/>
              <w:jc w:val="both"/>
              <w:rPr>
                <w:color w:val="000000"/>
                <w:lang w:val="uk-UA"/>
              </w:rPr>
            </w:pPr>
            <w:r w:rsidRPr="00AA49BA">
              <w:rPr>
                <w:color w:val="000000"/>
                <w:lang w:val="uk-UA"/>
              </w:rPr>
              <w:t>юридичною особою, утвореною відповідно до законодавства держави, що здійснює збройну агресію проти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4874BB3" w14:textId="77777777" w:rsidR="00745582" w:rsidRPr="00AA49BA" w:rsidRDefault="00745582" w:rsidP="00745582">
            <w:pPr>
              <w:pStyle w:val="TableTABL"/>
              <w:rPr>
                <w:rFonts w:ascii="Times New Roman" w:hAnsi="Times New Roman" w:cs="Times New Roman"/>
                <w:sz w:val="24"/>
                <w:szCs w:val="24"/>
              </w:rPr>
            </w:pPr>
            <w:r w:rsidRPr="00AA49BA">
              <w:rPr>
                <w:rFonts w:ascii="Times New Roman" w:hAnsi="Times New Roman" w:cs="Times New Roman"/>
                <w:sz w:val="24"/>
                <w:szCs w:val="24"/>
              </w:rPr>
              <w:t>Високий</w:t>
            </w:r>
          </w:p>
          <w:p w14:paraId="79F08154" w14:textId="256FC86D" w:rsidR="00745582" w:rsidRPr="00AA49BA" w:rsidRDefault="00745582" w:rsidP="00745582">
            <w:pPr>
              <w:pStyle w:val="TableTABL"/>
              <w:rPr>
                <w:rFonts w:ascii="Times New Roman" w:hAnsi="Times New Roman" w:cs="Times New Roman"/>
                <w:sz w:val="24"/>
                <w:szCs w:val="24"/>
              </w:rPr>
            </w:pPr>
            <w:r w:rsidRPr="00AA49BA">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A9E673F"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9EB9C8D"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EE19DB1"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06B92A6" w14:textId="77777777" w:rsidR="00745582" w:rsidRPr="00AA49BA" w:rsidRDefault="00745582"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9E5D42E" w14:textId="3DA3C3FF" w:rsidR="00745582" w:rsidRPr="00AA49BA" w:rsidRDefault="00745582" w:rsidP="00890405">
            <w:pPr>
              <w:pStyle w:val="TableTABL"/>
              <w:jc w:val="center"/>
              <w:rPr>
                <w:rFonts w:ascii="Times New Roman" w:hAnsi="Times New Roman" w:cs="Times New Roman"/>
                <w:sz w:val="24"/>
                <w:szCs w:val="24"/>
              </w:rPr>
            </w:pPr>
            <w:r w:rsidRPr="00AA49BA">
              <w:rPr>
                <w:rFonts w:ascii="Times New Roman" w:hAnsi="Times New Roman" w:cs="Times New Roman"/>
                <w:sz w:val="24"/>
                <w:szCs w:val="24"/>
              </w:rPr>
              <w:t>Абзац третій частини шостої статті 14 Закону</w:t>
            </w:r>
          </w:p>
        </w:tc>
      </w:tr>
      <w:tr w:rsidR="00745582" w:rsidRPr="004A0825" w14:paraId="6C9F6373"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577286E" w14:textId="71EAD616" w:rsidR="00745582" w:rsidRPr="00AA49BA" w:rsidRDefault="00745582" w:rsidP="00890405">
            <w:pPr>
              <w:pStyle w:val="TableTABL"/>
              <w:jc w:val="center"/>
              <w:rPr>
                <w:rFonts w:ascii="Times New Roman" w:hAnsi="Times New Roman" w:cs="Times New Roman"/>
                <w:sz w:val="24"/>
                <w:szCs w:val="24"/>
              </w:rPr>
            </w:pPr>
            <w:r w:rsidRPr="00AA49BA">
              <w:rPr>
                <w:rFonts w:ascii="Times New Roman" w:hAnsi="Times New Roman" w:cs="Times New Roman"/>
                <w:sz w:val="24"/>
                <w:szCs w:val="24"/>
              </w:rPr>
              <w:t>22.3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756DE8E" w14:textId="3CAA1612" w:rsidR="00745582" w:rsidRPr="00AA49BA" w:rsidRDefault="00745582" w:rsidP="00745582">
            <w:pPr>
              <w:pStyle w:val="afff6"/>
              <w:spacing w:before="0" w:beforeAutospacing="0" w:after="0" w:afterAutospacing="0"/>
              <w:ind w:right="138" w:firstLine="220"/>
              <w:jc w:val="both"/>
              <w:rPr>
                <w:color w:val="000000"/>
                <w:lang w:val="uk-UA"/>
              </w:rPr>
            </w:pPr>
            <w:r w:rsidRPr="00AA49BA">
              <w:rPr>
                <w:color w:val="000000"/>
                <w:lang w:val="uk-UA"/>
              </w:rPr>
              <w:t xml:space="preserve">юридичною особою, засновником (учасником, акціонером) та/або власником істотної участі, та/або кінцевим </w:t>
            </w:r>
            <w:proofErr w:type="spellStart"/>
            <w:r w:rsidRPr="00AA49BA">
              <w:rPr>
                <w:color w:val="000000"/>
                <w:lang w:val="uk-UA"/>
              </w:rPr>
              <w:t>бенефіціарним</w:t>
            </w:r>
            <w:proofErr w:type="spellEnd"/>
            <w:r w:rsidRPr="00AA49BA">
              <w:rPr>
                <w:color w:val="000000"/>
                <w:lang w:val="uk-UA"/>
              </w:rPr>
              <w:t xml:space="preserve"> власником якої є держава, що здійснює збройну агресію проти України, та/або юридична особа, утворена відповідно до законодавства такої держави, та/або громадянин такої держави (крім такого, який </w:t>
            </w:r>
            <w:r w:rsidRPr="00AA49BA">
              <w:rPr>
                <w:color w:val="000000"/>
                <w:lang w:val="uk-UA"/>
              </w:rPr>
              <w:lastRenderedPageBreak/>
              <w:t>на законних підставах постійно проживає на території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C68D27E" w14:textId="77777777" w:rsidR="00745582" w:rsidRPr="00AA49BA" w:rsidRDefault="00745582" w:rsidP="00745582">
            <w:pPr>
              <w:pStyle w:val="TableTABL"/>
              <w:rPr>
                <w:rFonts w:ascii="Times New Roman" w:hAnsi="Times New Roman" w:cs="Times New Roman"/>
                <w:sz w:val="24"/>
                <w:szCs w:val="24"/>
              </w:rPr>
            </w:pPr>
            <w:r w:rsidRPr="00AA49BA">
              <w:rPr>
                <w:rFonts w:ascii="Times New Roman" w:hAnsi="Times New Roman" w:cs="Times New Roman"/>
                <w:sz w:val="24"/>
                <w:szCs w:val="24"/>
              </w:rPr>
              <w:lastRenderedPageBreak/>
              <w:t>Високий</w:t>
            </w:r>
          </w:p>
          <w:p w14:paraId="2AA491DA" w14:textId="6C5FFDE4" w:rsidR="00745582" w:rsidRPr="00AA49BA" w:rsidRDefault="00745582" w:rsidP="00745582">
            <w:pPr>
              <w:pStyle w:val="TableTABL"/>
              <w:rPr>
                <w:rFonts w:ascii="Times New Roman" w:hAnsi="Times New Roman" w:cs="Times New Roman"/>
                <w:sz w:val="24"/>
                <w:szCs w:val="24"/>
              </w:rPr>
            </w:pPr>
            <w:r w:rsidRPr="00AA49BA">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67C2EBE"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519DAA1"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BE547C1"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5FE74DB" w14:textId="77777777" w:rsidR="00745582" w:rsidRPr="00AA49BA" w:rsidRDefault="00745582"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DD5C2CF" w14:textId="32E4A98A" w:rsidR="00745582" w:rsidRPr="00AA49BA" w:rsidRDefault="00745582" w:rsidP="00890405">
            <w:pPr>
              <w:pStyle w:val="TableTABL"/>
              <w:jc w:val="center"/>
              <w:rPr>
                <w:rFonts w:ascii="Times New Roman" w:hAnsi="Times New Roman" w:cs="Times New Roman"/>
                <w:sz w:val="24"/>
                <w:szCs w:val="24"/>
              </w:rPr>
            </w:pPr>
            <w:r w:rsidRPr="00AA49BA">
              <w:rPr>
                <w:rFonts w:ascii="Times New Roman" w:hAnsi="Times New Roman" w:cs="Times New Roman"/>
                <w:sz w:val="24"/>
                <w:szCs w:val="24"/>
              </w:rPr>
              <w:t>Абзац четвертий частини шостої статті 14 Закону</w:t>
            </w:r>
          </w:p>
        </w:tc>
      </w:tr>
      <w:tr w:rsidR="00745582" w:rsidRPr="004A0825" w14:paraId="572EF746"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07CD24E" w14:textId="7C65CDB4" w:rsidR="00745582" w:rsidRPr="00AA49BA" w:rsidRDefault="00745582" w:rsidP="00890405">
            <w:pPr>
              <w:pStyle w:val="TableTABL"/>
              <w:jc w:val="center"/>
              <w:rPr>
                <w:rFonts w:ascii="Times New Roman" w:hAnsi="Times New Roman" w:cs="Times New Roman"/>
                <w:sz w:val="24"/>
                <w:szCs w:val="24"/>
              </w:rPr>
            </w:pPr>
            <w:r w:rsidRPr="00AA49BA">
              <w:rPr>
                <w:rFonts w:ascii="Times New Roman" w:hAnsi="Times New Roman" w:cs="Times New Roman"/>
                <w:sz w:val="24"/>
                <w:szCs w:val="24"/>
              </w:rPr>
              <w:t>22.4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F9CAD84" w14:textId="641D7C71" w:rsidR="00745582" w:rsidRPr="00AA49BA" w:rsidRDefault="00745582" w:rsidP="00745582">
            <w:pPr>
              <w:pStyle w:val="afff6"/>
              <w:spacing w:before="0" w:beforeAutospacing="0" w:after="0" w:afterAutospacing="0"/>
              <w:ind w:right="138" w:firstLine="220"/>
              <w:jc w:val="both"/>
              <w:rPr>
                <w:color w:val="000000"/>
                <w:lang w:val="uk-UA"/>
              </w:rPr>
            </w:pPr>
            <w:r w:rsidRPr="00AA49BA">
              <w:rPr>
                <w:color w:val="000000"/>
                <w:lang w:val="uk-UA"/>
              </w:rPr>
              <w:t xml:space="preserve">особою, стосовно якої (власників істотної участі та/або кінцевих </w:t>
            </w:r>
            <w:proofErr w:type="spellStart"/>
            <w:r w:rsidRPr="00AA49BA">
              <w:rPr>
                <w:color w:val="000000"/>
                <w:lang w:val="uk-UA"/>
              </w:rPr>
              <w:t>бенефіціарних</w:t>
            </w:r>
            <w:proofErr w:type="spellEnd"/>
            <w:r w:rsidRPr="00AA49BA">
              <w:rPr>
                <w:color w:val="000000"/>
                <w:lang w:val="uk-UA"/>
              </w:rPr>
              <w:t xml:space="preserve"> власників якої) застосовано спеціальні економічні та/або інші обмежувальні заходи (санкції) відповідно до Закону України «Про санкції»;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63DD831" w14:textId="77777777" w:rsidR="00745582" w:rsidRPr="00AA49BA" w:rsidRDefault="00745582" w:rsidP="00745582">
            <w:pPr>
              <w:pStyle w:val="TableTABL"/>
              <w:rPr>
                <w:rFonts w:ascii="Times New Roman" w:hAnsi="Times New Roman" w:cs="Times New Roman"/>
                <w:sz w:val="24"/>
                <w:szCs w:val="24"/>
              </w:rPr>
            </w:pPr>
            <w:r w:rsidRPr="00AA49BA">
              <w:rPr>
                <w:rFonts w:ascii="Times New Roman" w:hAnsi="Times New Roman" w:cs="Times New Roman"/>
                <w:sz w:val="24"/>
                <w:szCs w:val="24"/>
              </w:rPr>
              <w:t>Високий</w:t>
            </w:r>
          </w:p>
          <w:p w14:paraId="58B956C0" w14:textId="4D9BAC09" w:rsidR="00745582" w:rsidRPr="00AA49BA" w:rsidRDefault="00745582" w:rsidP="00745582">
            <w:pPr>
              <w:pStyle w:val="TableTABL"/>
              <w:rPr>
                <w:rFonts w:ascii="Times New Roman" w:hAnsi="Times New Roman" w:cs="Times New Roman"/>
                <w:sz w:val="24"/>
                <w:szCs w:val="24"/>
              </w:rPr>
            </w:pPr>
            <w:r w:rsidRPr="00AA49BA">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941ED9F"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145DFDA"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0A9880A"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2D492F2" w14:textId="77777777" w:rsidR="00745582" w:rsidRPr="00AA49BA" w:rsidRDefault="00745582"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01600F1" w14:textId="6E71ADA1" w:rsidR="00745582" w:rsidRPr="00AA49BA" w:rsidRDefault="00745582" w:rsidP="00890405">
            <w:pPr>
              <w:pStyle w:val="TableTABL"/>
              <w:jc w:val="center"/>
              <w:rPr>
                <w:rFonts w:ascii="Times New Roman" w:hAnsi="Times New Roman" w:cs="Times New Roman"/>
                <w:sz w:val="24"/>
                <w:szCs w:val="24"/>
              </w:rPr>
            </w:pPr>
            <w:r w:rsidRPr="00AA49BA">
              <w:rPr>
                <w:rFonts w:ascii="Times New Roman" w:hAnsi="Times New Roman" w:cs="Times New Roman"/>
                <w:sz w:val="24"/>
                <w:szCs w:val="24"/>
              </w:rPr>
              <w:t>Абзац п’ятий частини шостої статті 14 Закону</w:t>
            </w:r>
          </w:p>
        </w:tc>
      </w:tr>
      <w:tr w:rsidR="00745582" w:rsidRPr="004A0825" w14:paraId="6D71487D"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4344628" w14:textId="0419A277" w:rsidR="00745582" w:rsidRPr="00AA49BA" w:rsidRDefault="00745582" w:rsidP="00890405">
            <w:pPr>
              <w:pStyle w:val="TableTABL"/>
              <w:jc w:val="center"/>
              <w:rPr>
                <w:rFonts w:ascii="Times New Roman" w:hAnsi="Times New Roman" w:cs="Times New Roman"/>
                <w:sz w:val="24"/>
                <w:szCs w:val="24"/>
              </w:rPr>
            </w:pPr>
            <w:r w:rsidRPr="00AA49BA">
              <w:rPr>
                <w:rFonts w:ascii="Times New Roman" w:hAnsi="Times New Roman" w:cs="Times New Roman"/>
                <w:sz w:val="24"/>
                <w:szCs w:val="24"/>
              </w:rPr>
              <w:t>22.5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4741657" w14:textId="28A0AF5B" w:rsidR="00745582" w:rsidRPr="00AA49BA" w:rsidRDefault="00745582" w:rsidP="00745582">
            <w:pPr>
              <w:pStyle w:val="afff6"/>
              <w:spacing w:before="0" w:beforeAutospacing="0" w:after="0" w:afterAutospacing="0"/>
              <w:ind w:right="138" w:firstLine="214"/>
              <w:jc w:val="both"/>
              <w:rPr>
                <w:color w:val="000000"/>
                <w:lang w:val="uk-UA"/>
              </w:rPr>
            </w:pPr>
            <w:r w:rsidRPr="00AA49BA">
              <w:rPr>
                <w:lang w:val="uk-UA"/>
              </w:rPr>
              <w:t xml:space="preserve">особою, яку (власників істотної участі та/або кінцевих </w:t>
            </w:r>
            <w:proofErr w:type="spellStart"/>
            <w:r w:rsidRPr="00AA49BA">
              <w:rPr>
                <w:lang w:val="uk-UA"/>
              </w:rPr>
              <w:t>бенефіціарних</w:t>
            </w:r>
            <w:proofErr w:type="spellEnd"/>
            <w:r w:rsidRPr="00AA49BA">
              <w:rPr>
                <w:lang w:val="uk-UA"/>
              </w:rPr>
              <w:t xml:space="preserve"> власників якої) включено до переліку осіб, пов’язаних із провадженням терористичної діяльності або стосовно яких застосовано міжнародні санкції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54CCED8" w14:textId="77777777" w:rsidR="00745582" w:rsidRPr="00AA49BA" w:rsidRDefault="00745582" w:rsidP="00745582">
            <w:pPr>
              <w:pStyle w:val="TableTABL"/>
              <w:rPr>
                <w:rFonts w:ascii="Times New Roman" w:hAnsi="Times New Roman" w:cs="Times New Roman"/>
                <w:sz w:val="24"/>
                <w:szCs w:val="24"/>
              </w:rPr>
            </w:pPr>
            <w:r w:rsidRPr="00AA49BA">
              <w:rPr>
                <w:rFonts w:ascii="Times New Roman" w:hAnsi="Times New Roman" w:cs="Times New Roman"/>
                <w:sz w:val="24"/>
                <w:szCs w:val="24"/>
              </w:rPr>
              <w:t>Високий</w:t>
            </w:r>
          </w:p>
          <w:p w14:paraId="5489EF15" w14:textId="6EA7DE34" w:rsidR="00745582" w:rsidRPr="00AA49BA" w:rsidRDefault="00745582" w:rsidP="00745582">
            <w:pPr>
              <w:pStyle w:val="TableTABL"/>
              <w:rPr>
                <w:rFonts w:ascii="Times New Roman" w:hAnsi="Times New Roman" w:cs="Times New Roman"/>
                <w:sz w:val="24"/>
                <w:szCs w:val="24"/>
              </w:rPr>
            </w:pPr>
            <w:r w:rsidRPr="00AA49BA">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AA5CC8C"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5A5017B"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636B7BB" w14:textId="77777777" w:rsidR="00745582" w:rsidRPr="00AA49BA" w:rsidRDefault="00745582"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C3357EC" w14:textId="77777777" w:rsidR="00745582" w:rsidRPr="00AA49BA" w:rsidRDefault="00745582"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8C0F485" w14:textId="5382CC04" w:rsidR="00745582" w:rsidRPr="00AA49BA" w:rsidRDefault="00745582" w:rsidP="00890405">
            <w:pPr>
              <w:pStyle w:val="TableTABL"/>
              <w:jc w:val="center"/>
              <w:rPr>
                <w:rFonts w:ascii="Times New Roman" w:hAnsi="Times New Roman" w:cs="Times New Roman"/>
                <w:sz w:val="24"/>
                <w:szCs w:val="24"/>
              </w:rPr>
            </w:pPr>
            <w:r w:rsidRPr="00AA49BA">
              <w:rPr>
                <w:rFonts w:ascii="Times New Roman" w:hAnsi="Times New Roman" w:cs="Times New Roman"/>
                <w:sz w:val="24"/>
                <w:szCs w:val="24"/>
              </w:rPr>
              <w:t>Абзац шостий частини шостої статті 14 Закону</w:t>
            </w:r>
          </w:p>
        </w:tc>
      </w:tr>
      <w:tr w:rsidR="00890405" w:rsidRPr="004A0825" w14:paraId="58D27207"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A82B42A" w14:textId="07EAC66C" w:rsidR="00890405" w:rsidRPr="004A0825" w:rsidRDefault="00890405"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23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3466E7F" w14:textId="37BCF492" w:rsidR="00890405" w:rsidRPr="004A0825" w:rsidRDefault="00890405" w:rsidP="00890405">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У суб’єкта господарювання протягом останніх п’яти років відсутні факти володіння часткою, щодо якого було прийнято рішення про анулювання (припинення дії) ліцензії на </w:t>
            </w:r>
            <w:r w:rsidRPr="004A0825">
              <w:rPr>
                <w:rFonts w:ascii="Times New Roman" w:hAnsi="Times New Roman" w:cs="Times New Roman"/>
                <w:sz w:val="24"/>
                <w:szCs w:val="24"/>
              </w:rPr>
              <w:lastRenderedPageBreak/>
              <w:t xml:space="preserve">провадження діяльності у сфері організації та проведення азартних ігор та на </w:t>
            </w:r>
            <w:r w:rsidR="000F714B" w:rsidRPr="002F780E">
              <w:rPr>
                <w:rFonts w:ascii="Times New Roman" w:hAnsi="Times New Roman" w:cs="Times New Roman"/>
                <w:sz w:val="24"/>
                <w:szCs w:val="24"/>
              </w:rPr>
              <w:t>дату</w:t>
            </w:r>
            <w:r w:rsidRPr="004A0825">
              <w:rPr>
                <w:rFonts w:ascii="Times New Roman" w:hAnsi="Times New Roman" w:cs="Times New Roman"/>
                <w:sz w:val="24"/>
                <w:szCs w:val="24"/>
              </w:rPr>
              <w:t xml:space="preserve"> анулювання (припинення дії) якої був наявний податковий борг та/або борг із плати за ліцензію, крім випадків повного погашення податкового боргу та боргу із плати за ліцензію, щодо якої було прийнято рішення про анулювання (припинення дії)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3C09E13" w14:textId="77777777" w:rsidR="00A67E37"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7009E3A9" w14:textId="4F7D2507" w:rsidR="00890405"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66FCF64"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A74190D"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2F1ECE0"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6192F74" w14:textId="77777777" w:rsidR="00890405" w:rsidRPr="004A0825" w:rsidRDefault="00890405"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F3E6C6D" w14:textId="47460211" w:rsidR="00890405" w:rsidRPr="004A0825" w:rsidRDefault="00890405"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Пункт 1 частини сьомої статті 14 Закону</w:t>
            </w:r>
          </w:p>
        </w:tc>
      </w:tr>
      <w:tr w:rsidR="00890405" w:rsidRPr="004A0825" w14:paraId="6ADA8205"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96C29A7" w14:textId="02A49414" w:rsidR="00890405" w:rsidRPr="004A0825" w:rsidRDefault="00890405"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24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586CF2D" w14:textId="1ABA9E07" w:rsidR="00890405" w:rsidRPr="004A0825" w:rsidRDefault="00890405" w:rsidP="00890405">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У суб’єкта господарювання протягом останніх п’яти років відсутні факти перебування на посаді керівника та/або головного бухгалтера, щодо якого було прийнято рішення про анулювання (припинення дії) ліцензії на провадження діяльності у сфері організації та проведення азартних ігор та на </w:t>
            </w:r>
            <w:r w:rsidR="000F714B" w:rsidRPr="002F780E">
              <w:rPr>
                <w:rFonts w:ascii="Times New Roman" w:hAnsi="Times New Roman" w:cs="Times New Roman"/>
                <w:sz w:val="24"/>
                <w:szCs w:val="24"/>
              </w:rPr>
              <w:t>дату</w:t>
            </w:r>
            <w:r w:rsidRPr="004A0825">
              <w:rPr>
                <w:rFonts w:ascii="Times New Roman" w:hAnsi="Times New Roman" w:cs="Times New Roman"/>
                <w:sz w:val="24"/>
                <w:szCs w:val="24"/>
              </w:rPr>
              <w:t xml:space="preserve"> анулювання (припинення дії) якої був наявний податковий борг та/або борг із плати за ліцензію, крім випадків повного </w:t>
            </w:r>
            <w:r w:rsidRPr="004A0825">
              <w:rPr>
                <w:rFonts w:ascii="Times New Roman" w:hAnsi="Times New Roman" w:cs="Times New Roman"/>
                <w:sz w:val="24"/>
                <w:szCs w:val="24"/>
              </w:rPr>
              <w:lastRenderedPageBreak/>
              <w:t>погашення податкового боргу та боргу із плати за ліцензію, щодо якої було прийнято рішення про анулювання (припинення дії)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F026D7D" w14:textId="77777777" w:rsidR="00A67E37"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3FC6AD37" w14:textId="6B2F161F" w:rsidR="00890405"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3EFF5D7"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7B7114B"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51F626E"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00FFD49" w14:textId="77777777" w:rsidR="00890405" w:rsidRPr="004A0825" w:rsidRDefault="00890405"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074C5F2" w14:textId="63CA2A81" w:rsidR="00890405" w:rsidRPr="004A0825" w:rsidRDefault="00890405"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Пункт 2 частини сьомої статті 14 Закону</w:t>
            </w:r>
          </w:p>
        </w:tc>
      </w:tr>
      <w:tr w:rsidR="00890405" w:rsidRPr="004A0825" w14:paraId="47CD69FE"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04BFE17" w14:textId="45E1BBE5" w:rsidR="00890405" w:rsidRPr="004A0825" w:rsidRDefault="00890405"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E5F9484" w14:textId="044D22E0" w:rsidR="00890405" w:rsidRPr="004A0825" w:rsidRDefault="00890405" w:rsidP="00890405">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У суб’єкта господарювання протягом останніх п’яти років відсутні факти перебування у статусі кінцевого </w:t>
            </w:r>
            <w:proofErr w:type="spellStart"/>
            <w:r w:rsidRPr="004A0825">
              <w:rPr>
                <w:rFonts w:ascii="Times New Roman" w:hAnsi="Times New Roman" w:cs="Times New Roman"/>
                <w:sz w:val="24"/>
                <w:szCs w:val="24"/>
              </w:rPr>
              <w:t>бенефіціарного</w:t>
            </w:r>
            <w:proofErr w:type="spellEnd"/>
            <w:r w:rsidRPr="004A0825">
              <w:rPr>
                <w:rFonts w:ascii="Times New Roman" w:hAnsi="Times New Roman" w:cs="Times New Roman"/>
                <w:sz w:val="24"/>
                <w:szCs w:val="24"/>
              </w:rPr>
              <w:t xml:space="preserve"> власника суб’єкта господарювання, щодо якого було прийнято рішення про анулювання (припинення дії) ліцензії на провадження діяльності у сфері організації та проведення азартних ігор та на </w:t>
            </w:r>
            <w:r w:rsidR="000F714B" w:rsidRPr="002F780E">
              <w:rPr>
                <w:rFonts w:ascii="Times New Roman" w:hAnsi="Times New Roman" w:cs="Times New Roman"/>
                <w:sz w:val="24"/>
                <w:szCs w:val="24"/>
              </w:rPr>
              <w:t>дату</w:t>
            </w:r>
            <w:r w:rsidRPr="004A0825">
              <w:rPr>
                <w:rFonts w:ascii="Times New Roman" w:hAnsi="Times New Roman" w:cs="Times New Roman"/>
                <w:sz w:val="24"/>
                <w:szCs w:val="24"/>
              </w:rPr>
              <w:t xml:space="preserve"> анулювання (припинення дії) якої був наявний податковий борг та/або борг із плати за ліцензію, крім випадків повного погашення податкового боргу та боргу із плати за ліцензію, щодо якої було прийнято рішення про анулювання (припинення дії)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8708892" w14:textId="77777777" w:rsidR="00A67E37"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13D175D4" w14:textId="6033EC54" w:rsidR="00890405"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5A212BD"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5B5DCDE"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CE6DBF4"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F911F65" w14:textId="77777777" w:rsidR="00890405" w:rsidRPr="004A0825" w:rsidRDefault="00890405"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D6E33FE" w14:textId="5DCD7905" w:rsidR="00890405" w:rsidRPr="004A0825" w:rsidRDefault="00890405"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Пункт 3 частини сьомої статті 14 Закону</w:t>
            </w:r>
          </w:p>
        </w:tc>
      </w:tr>
      <w:tr w:rsidR="00890405" w:rsidRPr="004A0825" w14:paraId="1DC8A3FF"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E006590" w14:textId="3901E72C" w:rsidR="00890405" w:rsidRPr="004A0825" w:rsidRDefault="00A67E37"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26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0452692" w14:textId="08E6B908" w:rsidR="00890405" w:rsidRPr="004A0825" w:rsidRDefault="00890405" w:rsidP="00890405">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У суб’єкта господарювання </w:t>
            </w:r>
            <w:r w:rsidRPr="004A0825">
              <w:rPr>
                <w:rFonts w:ascii="Times New Roman" w:hAnsi="Times New Roman" w:cs="Times New Roman"/>
                <w:sz w:val="24"/>
                <w:szCs w:val="24"/>
              </w:rPr>
              <w:lastRenderedPageBreak/>
              <w:t>протягом останніх п’яти років відсутні факти перебування на посаді керівника та/або головного бухгалтера організатора азартних ігор, якого було визнано банкрутом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2FE418F" w14:textId="77777777" w:rsidR="00A67E37"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07E5800A" w14:textId="2F25EC22" w:rsidR="00890405"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Середній </w:t>
            </w:r>
            <w:r w:rsidRPr="004A0825">
              <w:rPr>
                <w:rFonts w:ascii="Times New Roman" w:hAnsi="Times New Roman" w:cs="Times New Roman"/>
                <w:sz w:val="24"/>
                <w:szCs w:val="24"/>
              </w:rPr>
              <w:lastRenderedPageBreak/>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A6DC0AD"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F855370"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8DEB812"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3484FDA" w14:textId="77777777" w:rsidR="00890405" w:rsidRPr="004A0825" w:rsidRDefault="00890405"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82C1259" w14:textId="2EA88CB5" w:rsidR="00890405" w:rsidRPr="004A0825" w:rsidRDefault="00890405"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4 частини сьомої </w:t>
            </w:r>
            <w:r w:rsidRPr="004A0825">
              <w:rPr>
                <w:rFonts w:ascii="Times New Roman" w:hAnsi="Times New Roman" w:cs="Times New Roman"/>
                <w:sz w:val="24"/>
                <w:szCs w:val="24"/>
              </w:rPr>
              <w:lastRenderedPageBreak/>
              <w:t>статті 14 Закону</w:t>
            </w:r>
          </w:p>
        </w:tc>
      </w:tr>
      <w:tr w:rsidR="00890405" w:rsidRPr="004A0825" w14:paraId="236DE958"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4A1384E" w14:textId="5839AEBE" w:rsidR="00890405" w:rsidRPr="004A0825" w:rsidRDefault="00A67E37"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27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67FA004B" w14:textId="3D89E999" w:rsidR="00890405" w:rsidRPr="004A0825" w:rsidRDefault="00890405" w:rsidP="00890405">
            <w:pPr>
              <w:pStyle w:val="TableTABL"/>
              <w:rPr>
                <w:rFonts w:ascii="Times New Roman" w:hAnsi="Times New Roman" w:cs="Times New Roman"/>
                <w:sz w:val="24"/>
                <w:szCs w:val="24"/>
              </w:rPr>
            </w:pPr>
            <w:r w:rsidRPr="004A0825">
              <w:rPr>
                <w:rFonts w:ascii="Times New Roman" w:hAnsi="Times New Roman" w:cs="Times New Roman"/>
                <w:sz w:val="24"/>
                <w:szCs w:val="24"/>
              </w:rPr>
              <w:t>У суб’єкта господарювання протягом останніх п’яти років відсутні факти перебування на посаді керівника та/або головного бухгалтера юридичної особи, щодо якої було застосовано спеціальні економічні та/або інші обмежувальні заходи (санкції) відповідно до Закону України «Про санкції» та/або яку включено до переліку осіб, пов’язаних з провадженням терористичної діяльності або стосовно яких застосовано міжнародні санкції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CE09E61" w14:textId="77777777" w:rsidR="00A67E37"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7CEA361A" w14:textId="3028DAC3" w:rsidR="00890405"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02A8320"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9F529E2"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D5492FB"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0974C6D" w14:textId="77777777" w:rsidR="00890405" w:rsidRPr="004A0825" w:rsidRDefault="00890405"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75BAFA3" w14:textId="132AD812" w:rsidR="00890405" w:rsidRPr="004A0825" w:rsidRDefault="00890405"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Пункт 5 частини сьомої статті 14 Закону</w:t>
            </w:r>
          </w:p>
        </w:tc>
      </w:tr>
      <w:tr w:rsidR="00890405" w:rsidRPr="004A0825" w14:paraId="4A49AA30"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2856E56" w14:textId="4C2FC903" w:rsidR="00890405" w:rsidRPr="004A0825" w:rsidRDefault="00A67E37"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28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3E68D2B" w14:textId="1E3FA4EC" w:rsidR="00890405" w:rsidRPr="004A0825" w:rsidRDefault="00890405" w:rsidP="00890405">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У суб’єкта господарювання протягом останніх п’яти років відсутні факти перебування у статусі кінцевого </w:t>
            </w:r>
            <w:proofErr w:type="spellStart"/>
            <w:r w:rsidRPr="004A0825">
              <w:rPr>
                <w:rFonts w:ascii="Times New Roman" w:hAnsi="Times New Roman" w:cs="Times New Roman"/>
                <w:sz w:val="24"/>
                <w:szCs w:val="24"/>
              </w:rPr>
              <w:lastRenderedPageBreak/>
              <w:t>бенефіціарного</w:t>
            </w:r>
            <w:proofErr w:type="spellEnd"/>
            <w:r w:rsidRPr="004A0825">
              <w:rPr>
                <w:rFonts w:ascii="Times New Roman" w:hAnsi="Times New Roman" w:cs="Times New Roman"/>
                <w:sz w:val="24"/>
                <w:szCs w:val="24"/>
              </w:rPr>
              <w:t xml:space="preserve"> власника юридичної особи, щодо якої було застосовано спеціальні економічні та/або інші обмежувальні заходи (санкції) відповідно до Закону України «Про санкції» та/або яку включено до переліку осіб, пов’язаних з провадженням терористичної діяльності або стосовно яких застосовано міжнародні санкції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A5D376B" w14:textId="77777777" w:rsidR="00A67E37"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4EC27FBE" w14:textId="5523CFC6" w:rsidR="00890405" w:rsidRPr="004A0825" w:rsidRDefault="00A67E37" w:rsidP="00A67E37">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6AB73B1"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A8214B5"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7B614190" w14:textId="77777777" w:rsidR="00890405" w:rsidRPr="004A0825" w:rsidRDefault="00890405" w:rsidP="00890405">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D1D1B09" w14:textId="77777777" w:rsidR="00890405" w:rsidRPr="004A0825" w:rsidRDefault="00890405" w:rsidP="00890405">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0A30D7F" w14:textId="6DAFD59F" w:rsidR="00890405" w:rsidRPr="004A0825" w:rsidRDefault="00890405" w:rsidP="0089040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Пункт 6 частини сьомої статті 14 Закону</w:t>
            </w:r>
          </w:p>
        </w:tc>
      </w:tr>
      <w:tr w:rsidR="009E7721" w:rsidRPr="004A0825" w14:paraId="2189C61F"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20ACF36" w14:textId="076449AB" w:rsidR="009E7721" w:rsidRPr="004A0825" w:rsidRDefault="00A67E37"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29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43BC0151" w14:textId="619131B9"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повідомив </w:t>
            </w:r>
            <w:r w:rsidR="00A67E37" w:rsidRPr="004A0825">
              <w:rPr>
                <w:rFonts w:ascii="Times New Roman" w:hAnsi="Times New Roman" w:cs="Times New Roman"/>
                <w:sz w:val="24"/>
                <w:szCs w:val="24"/>
              </w:rPr>
              <w:t xml:space="preserve">Агентство ПлейСіті </w:t>
            </w:r>
            <w:r w:rsidRPr="004A0825">
              <w:rPr>
                <w:rFonts w:ascii="Times New Roman" w:hAnsi="Times New Roman" w:cs="Times New Roman"/>
                <w:sz w:val="24"/>
                <w:szCs w:val="24"/>
              </w:rPr>
              <w:t xml:space="preserve"> про будь-які зміни даних, зазначені у документах організатора азартних ігор, що зберігаються в ліцензійній справі протягом одного місяця з дня, наступного за днем їх настання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E8B4AD5"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60C28F04"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22F56ACA"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3C0E9529"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167D0E34"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56969F3B"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2" w:type="dxa"/>
              <w:right w:w="68" w:type="dxa"/>
            </w:tcMar>
          </w:tcPr>
          <w:p w14:paraId="06DB1D7C"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Пункт 22 </w:t>
            </w:r>
          </w:p>
          <w:p w14:paraId="1F06D592"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частини першої статті 15 Закону;</w:t>
            </w:r>
          </w:p>
          <w:p w14:paraId="643C0C5E"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пункт 13 Ліцензійних умов провадження діяльності </w:t>
            </w:r>
          </w:p>
          <w:p w14:paraId="6EB3532E"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у сфері організації та проведення азартних ігор у гральних закладах казино;</w:t>
            </w:r>
          </w:p>
          <w:p w14:paraId="708AEE2A"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пункт 13 Ліцензійних умов провадження діяльності </w:t>
            </w:r>
          </w:p>
          <w:p w14:paraId="1CDFB52D"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у сфері організації та проведення </w:t>
            </w:r>
            <w:r w:rsidRPr="003B0769">
              <w:rPr>
                <w:rFonts w:ascii="Times New Roman" w:hAnsi="Times New Roman" w:cs="Times New Roman"/>
                <w:sz w:val="24"/>
                <w:szCs w:val="24"/>
              </w:rPr>
              <w:lastRenderedPageBreak/>
              <w:t>азартних ігор у залах гральних автоматів;</w:t>
            </w:r>
          </w:p>
          <w:p w14:paraId="4D3632D3"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пункт 13 Ліцензійних умов провадження діяльності </w:t>
            </w:r>
          </w:p>
          <w:p w14:paraId="33489A53"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у сфері організації та проведення букмекерської діяльності в букмекерських пунктах та в мережі Інтернет;</w:t>
            </w:r>
          </w:p>
          <w:p w14:paraId="03553B8C"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пункт 13 Ліцензійних умов провадження діяльності </w:t>
            </w:r>
          </w:p>
          <w:p w14:paraId="77DA11B8"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у сфері організації та проведення азартних ігор казино в мережі Інтернет;</w:t>
            </w:r>
          </w:p>
          <w:p w14:paraId="03E6B1F7"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пункт 13 Ліцензійних умов провадження діяльності </w:t>
            </w:r>
          </w:p>
          <w:p w14:paraId="44460D59" w14:textId="77777777" w:rsidR="003B0769" w:rsidRPr="003B0769"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t xml:space="preserve">у сфері організації та проведення азартних ігор в покер в мережі Інтернет, затверджених постановою Кабінету Міністрів України </w:t>
            </w:r>
          </w:p>
          <w:p w14:paraId="3017F11E" w14:textId="2FB704A9" w:rsidR="009E7721" w:rsidRPr="004A0825" w:rsidRDefault="003B0769" w:rsidP="003B0769">
            <w:pPr>
              <w:pStyle w:val="TableTABL"/>
              <w:jc w:val="center"/>
              <w:rPr>
                <w:rFonts w:ascii="Times New Roman" w:hAnsi="Times New Roman" w:cs="Times New Roman"/>
                <w:sz w:val="24"/>
                <w:szCs w:val="24"/>
              </w:rPr>
            </w:pPr>
            <w:r w:rsidRPr="003B0769">
              <w:rPr>
                <w:rFonts w:ascii="Times New Roman" w:hAnsi="Times New Roman" w:cs="Times New Roman"/>
                <w:sz w:val="24"/>
                <w:szCs w:val="24"/>
              </w:rPr>
              <w:lastRenderedPageBreak/>
              <w:t>від 21 грудня 2020 року №</w:t>
            </w:r>
            <w:r w:rsidR="004237BA">
              <w:rPr>
                <w:rFonts w:ascii="Times New Roman" w:hAnsi="Times New Roman" w:cs="Times New Roman"/>
                <w:sz w:val="24"/>
                <w:szCs w:val="24"/>
              </w:rPr>
              <w:t> </w:t>
            </w:r>
            <w:r w:rsidRPr="003B0769">
              <w:rPr>
                <w:rFonts w:ascii="Times New Roman" w:hAnsi="Times New Roman" w:cs="Times New Roman"/>
                <w:sz w:val="24"/>
                <w:szCs w:val="24"/>
              </w:rPr>
              <w:t>1341</w:t>
            </w:r>
          </w:p>
        </w:tc>
      </w:tr>
      <w:tr w:rsidR="009E7721" w:rsidRPr="004A0825" w14:paraId="1C85AF42"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824BE8" w14:textId="057625C6" w:rsidR="009E7721" w:rsidRPr="004A0825" w:rsidRDefault="00A67E37"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30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6E968"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проводить діяльність з використанням сертифікованого грального обладнання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52ABA"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5E54E348"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02675"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054E9"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6329C"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0347C"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A3A28"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Абзац сьомий частини першої</w:t>
            </w:r>
          </w:p>
          <w:p w14:paraId="073BCF20" w14:textId="078DDB7E" w:rsidR="009E7721" w:rsidRPr="004A0825" w:rsidRDefault="009E7721" w:rsidP="00E9301C">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 Закону</w:t>
            </w:r>
          </w:p>
        </w:tc>
      </w:tr>
      <w:tr w:rsidR="009E7721" w:rsidRPr="004A0825" w14:paraId="4A1EF7C6"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12608" w14:textId="43847BA2" w:rsidR="009E7721" w:rsidRPr="004A0825" w:rsidRDefault="00E9301C"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31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3CDD71" w14:textId="1A2D7F25"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проводить азартні ігри з використанням сертифікованого грального обладнання, підключеного до онлайн-системи організатора азартних ігор, яка пов’язана каналами зв’язку із Державною системою онлайн-моніторингу**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81E67"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7883340D"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0C05F"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0DAD8"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8849C"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41D22"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E4744"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4 </w:t>
            </w:r>
            <w:r w:rsidRPr="004A0825">
              <w:rPr>
                <w:rFonts w:ascii="Times New Roman" w:hAnsi="Times New Roman" w:cs="Times New Roman"/>
                <w:sz w:val="24"/>
                <w:szCs w:val="24"/>
              </w:rPr>
              <w:br/>
              <w:t>частини шостої</w:t>
            </w:r>
          </w:p>
          <w:p w14:paraId="5B50D218"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 Закону;</w:t>
            </w:r>
          </w:p>
          <w:p w14:paraId="4698CD1E"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абзац сьомий частини першої</w:t>
            </w:r>
          </w:p>
          <w:p w14:paraId="6F01CF0A"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 Закону;</w:t>
            </w:r>
          </w:p>
          <w:p w14:paraId="337095FD"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5 </w:t>
            </w:r>
            <w:r w:rsidRPr="004A0825">
              <w:rPr>
                <w:rFonts w:ascii="Times New Roman" w:hAnsi="Times New Roman" w:cs="Times New Roman"/>
                <w:sz w:val="24"/>
                <w:szCs w:val="24"/>
              </w:rPr>
              <w:br/>
              <w:t>частини шостої</w:t>
            </w:r>
          </w:p>
          <w:p w14:paraId="0136DF5C"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 Закону;</w:t>
            </w:r>
          </w:p>
          <w:p w14:paraId="312374BC"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друга</w:t>
            </w:r>
          </w:p>
          <w:p w14:paraId="50AAF8FE" w14:textId="2A37784B" w:rsidR="009E7721" w:rsidRPr="004A0825" w:rsidRDefault="009E7721" w:rsidP="00D174CC">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23 Закону</w:t>
            </w:r>
          </w:p>
        </w:tc>
      </w:tr>
      <w:tr w:rsidR="009E7721" w:rsidRPr="004A0825" w14:paraId="104EC32B"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4360E" w14:textId="2AE1B752" w:rsidR="009E7721" w:rsidRPr="004A0825" w:rsidRDefault="00E9301C"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32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A89BC" w14:textId="1273BCC0"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Онлайн-система суб’єкта господарювання забезпечує прийняття ставок, захист даних від втрати, перекручення, підробки, знищення, копіювання, несанкціонованого доступу та будь-якого іншого стороннього (несанкціонованого) втручання в роботу онлайн-системи або </w:t>
            </w:r>
            <w:r w:rsidRPr="004A0825">
              <w:rPr>
                <w:rFonts w:ascii="Times New Roman" w:hAnsi="Times New Roman" w:cs="Times New Roman"/>
                <w:sz w:val="24"/>
                <w:szCs w:val="24"/>
              </w:rPr>
              <w:lastRenderedPageBreak/>
              <w:t>створення умов для заздалегідь визначеного результату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2B22F"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14EA9A75"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424C4"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337C2"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2F1566"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4B0B6"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C1AF9"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третя статті 23 Закону;</w:t>
            </w:r>
          </w:p>
          <w:p w14:paraId="697388AA"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19 </w:t>
            </w:r>
            <w:r w:rsidRPr="004A0825">
              <w:rPr>
                <w:rFonts w:ascii="Times New Roman" w:hAnsi="Times New Roman" w:cs="Times New Roman"/>
                <w:sz w:val="24"/>
                <w:szCs w:val="24"/>
              </w:rPr>
              <w:br/>
              <w:t>частини першої статті 15 Закону</w:t>
            </w:r>
          </w:p>
        </w:tc>
      </w:tr>
      <w:tr w:rsidR="009E7721" w:rsidRPr="004A0825" w14:paraId="50DDF061"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20131" w14:textId="6DAB3C9A" w:rsidR="009E7721" w:rsidRPr="004A0825" w:rsidRDefault="00E9301C"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33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493F6" w14:textId="0C777AED"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Технічні засоби онлайн-системи організації азартних ігор, за допомогою яких суб’єкт господарювання надає послуги, </w:t>
            </w:r>
            <w:r w:rsidRPr="004A0825">
              <w:rPr>
                <w:rFonts w:ascii="Times New Roman" w:hAnsi="Times New Roman" w:cs="Times New Roman"/>
                <w:spacing w:val="-4"/>
                <w:sz w:val="24"/>
                <w:szCs w:val="24"/>
              </w:rPr>
              <w:t>розміщуються виключно на території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D1211"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532AFDE0"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5A6333"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C79CA"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90130"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F8139"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D7266"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третя</w:t>
            </w:r>
          </w:p>
          <w:p w14:paraId="021A954A"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23 Закону</w:t>
            </w:r>
          </w:p>
        </w:tc>
      </w:tr>
      <w:tr w:rsidR="009E7721" w:rsidRPr="004A0825" w14:paraId="445C7CBB"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B916E" w14:textId="188DEBA8" w:rsidR="009E7721" w:rsidRPr="004A0825" w:rsidRDefault="00E9301C"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34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711C9" w14:textId="5E73685C"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Інформація в онлайн-системі суб’єкта господарювання обробляється виключно на території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22A5A"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233FB2E9"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BF63FE"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BEED4"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5EF8A"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367A2"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B9E46"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третя</w:t>
            </w:r>
          </w:p>
          <w:p w14:paraId="3913B6E7"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23 Закону</w:t>
            </w:r>
          </w:p>
        </w:tc>
      </w:tr>
      <w:tr w:rsidR="009E7721" w:rsidRPr="004A0825" w14:paraId="242E1077"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9F058" w14:textId="19F3811B" w:rsidR="009E7721" w:rsidRPr="004A0825" w:rsidRDefault="00E9301C"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35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634B7" w14:textId="6AD73079"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забезпечив проведення сертифікації та інспектування онлайн-системи організатора азартних ігор суб’єктами сертифікації, внесеними </w:t>
            </w:r>
            <w:r w:rsidR="00E9301C" w:rsidRPr="004A0825">
              <w:rPr>
                <w:rFonts w:ascii="Times New Roman" w:hAnsi="Times New Roman" w:cs="Times New Roman"/>
                <w:sz w:val="24"/>
                <w:szCs w:val="24"/>
              </w:rPr>
              <w:t>Агентств</w:t>
            </w:r>
            <w:r w:rsidR="00A05664">
              <w:rPr>
                <w:rFonts w:ascii="Times New Roman" w:hAnsi="Times New Roman" w:cs="Times New Roman"/>
                <w:sz w:val="24"/>
                <w:szCs w:val="24"/>
              </w:rPr>
              <w:t>ом</w:t>
            </w:r>
            <w:r w:rsidR="00E9301C" w:rsidRPr="004A0825">
              <w:rPr>
                <w:rFonts w:ascii="Times New Roman" w:hAnsi="Times New Roman" w:cs="Times New Roman"/>
                <w:sz w:val="24"/>
                <w:szCs w:val="24"/>
              </w:rPr>
              <w:t xml:space="preserve"> ПлейСіті </w:t>
            </w:r>
            <w:r w:rsidRPr="004A0825">
              <w:rPr>
                <w:rFonts w:ascii="Times New Roman" w:hAnsi="Times New Roman" w:cs="Times New Roman"/>
                <w:sz w:val="24"/>
                <w:szCs w:val="24"/>
              </w:rPr>
              <w:t>до</w:t>
            </w:r>
            <w:r w:rsidR="00475234">
              <w:rPr>
                <w:rFonts w:ascii="Times New Roman" w:hAnsi="Times New Roman" w:cs="Times New Roman"/>
                <w:sz w:val="24"/>
                <w:szCs w:val="24"/>
              </w:rPr>
              <w:t xml:space="preserve"> </w:t>
            </w:r>
            <w:r w:rsidRPr="004A0825">
              <w:rPr>
                <w:rFonts w:ascii="Times New Roman" w:hAnsi="Times New Roman" w:cs="Times New Roman"/>
                <w:sz w:val="24"/>
                <w:szCs w:val="24"/>
              </w:rPr>
              <w:t>переліку суб’єктів сертифікації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114AA"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5392A2D6"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DDDDC"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50CE6"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BCB470"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30135"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223E6"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четверта</w:t>
            </w:r>
          </w:p>
          <w:p w14:paraId="083995A2" w14:textId="0465E511" w:rsidR="009E7721" w:rsidRPr="004A0825" w:rsidRDefault="009E7721" w:rsidP="008253FC">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23 Закону</w:t>
            </w:r>
          </w:p>
        </w:tc>
      </w:tr>
      <w:tr w:rsidR="009E7721" w:rsidRPr="004A0825" w14:paraId="2362535C"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A69F1" w14:textId="0956A3B9" w:rsidR="009E7721" w:rsidRPr="004A0825" w:rsidRDefault="00E9301C"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36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FF0BAE" w14:textId="0462D213"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Онлайн-система суб’єкта господарювання містить інформацію, передбачену пунктом 7 частини </w:t>
            </w:r>
            <w:r w:rsidRPr="004A0825">
              <w:rPr>
                <w:rFonts w:ascii="Times New Roman" w:hAnsi="Times New Roman" w:cs="Times New Roman"/>
                <w:sz w:val="24"/>
                <w:szCs w:val="24"/>
              </w:rPr>
              <w:lastRenderedPageBreak/>
              <w:t>першої статті 15 Закону, та пов’язана каналами зв’язку (в режимі реального часу) з</w:t>
            </w:r>
            <w:r w:rsidR="00475234">
              <w:rPr>
                <w:rFonts w:ascii="Times New Roman" w:hAnsi="Times New Roman" w:cs="Times New Roman"/>
                <w:sz w:val="24"/>
                <w:szCs w:val="24"/>
              </w:rPr>
              <w:t xml:space="preserve"> </w:t>
            </w:r>
            <w:r w:rsidRPr="004A0825">
              <w:rPr>
                <w:rFonts w:ascii="Times New Roman" w:hAnsi="Times New Roman" w:cs="Times New Roman"/>
                <w:sz w:val="24"/>
                <w:szCs w:val="24"/>
              </w:rPr>
              <w:t>Державною системою онлайн-моніторингу **</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FF6D7"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6A5D6DC5"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90C57"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6B1D0E"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66573"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EAB90"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8BBC2"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7 </w:t>
            </w:r>
            <w:r w:rsidRPr="004A0825">
              <w:rPr>
                <w:rFonts w:ascii="Times New Roman" w:hAnsi="Times New Roman" w:cs="Times New Roman"/>
                <w:sz w:val="24"/>
                <w:szCs w:val="24"/>
              </w:rPr>
              <w:br/>
              <w:t>частини першої</w:t>
            </w:r>
          </w:p>
          <w:p w14:paraId="0947D27A"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15 Закону</w:t>
            </w:r>
          </w:p>
        </w:tc>
      </w:tr>
      <w:tr w:rsidR="009E7721" w:rsidRPr="004A0825" w14:paraId="2B4154FE"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4BD60" w14:textId="6BD8BAD7" w:rsidR="009E7721" w:rsidRPr="004A0825" w:rsidRDefault="005A5404"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37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1D442" w14:textId="691072FF" w:rsidR="009E7721" w:rsidRPr="004A0825" w:rsidRDefault="005A5404"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отримує послуги з постачання та/або надання програмного забезпечення, що безпосередньо використовується у сфері організації та проведення азартних ігор, від юридичної особи </w:t>
            </w:r>
            <w:r w:rsidR="00ED7F3D" w:rsidRPr="002F780E">
              <w:rPr>
                <w:rFonts w:ascii="Times New Roman" w:hAnsi="Times New Roman" w:cs="Times New Roman"/>
                <w:sz w:val="24"/>
                <w:szCs w:val="24"/>
              </w:rPr>
              <w:t>–</w:t>
            </w:r>
            <w:r w:rsidRPr="004A0825">
              <w:rPr>
                <w:rFonts w:ascii="Times New Roman" w:hAnsi="Times New Roman" w:cs="Times New Roman"/>
                <w:sz w:val="24"/>
                <w:szCs w:val="24"/>
              </w:rPr>
              <w:t xml:space="preserve"> резидент</w:t>
            </w:r>
            <w:r w:rsidR="003111B1">
              <w:rPr>
                <w:rFonts w:ascii="Times New Roman" w:hAnsi="Times New Roman" w:cs="Times New Roman"/>
                <w:sz w:val="24"/>
                <w:szCs w:val="24"/>
              </w:rPr>
              <w:t>а</w:t>
            </w:r>
            <w:r w:rsidR="00ED7F3D">
              <w:rPr>
                <w:rFonts w:ascii="Times New Roman" w:hAnsi="Times New Roman" w:cs="Times New Roman"/>
                <w:sz w:val="24"/>
                <w:szCs w:val="24"/>
              </w:rPr>
              <w:t xml:space="preserve"> </w:t>
            </w:r>
            <w:r w:rsidRPr="004A0825">
              <w:rPr>
                <w:rFonts w:ascii="Times New Roman" w:hAnsi="Times New Roman" w:cs="Times New Roman"/>
                <w:sz w:val="24"/>
                <w:szCs w:val="24"/>
              </w:rPr>
              <w:t xml:space="preserve">України, який отримав ліцензію з надання послуг у сфері азартних ігор </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8AD49"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7CDCA408"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DB0EE"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C97533"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1FE18"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DAD05"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036B89"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друга статті 2 Закону</w:t>
            </w:r>
          </w:p>
        </w:tc>
      </w:tr>
      <w:tr w:rsidR="009E7721" w:rsidRPr="004A0825" w14:paraId="1E48D9DD"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64F3F" w14:textId="3D6E8FA7" w:rsidR="009E7721" w:rsidRPr="004A0825" w:rsidRDefault="00E93402"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38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AD57D"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має доступ до інформації Реєстру осіб, яким обмежено доступ до гральних закладів та/або участь в азартних іграх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CFFB1"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4149F6A1"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74359"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F8466"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71972"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7DC78"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1A7F5" w14:textId="77777777" w:rsidR="009E7721" w:rsidRPr="004A0825" w:rsidRDefault="009E7721"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третя</w:t>
            </w:r>
          </w:p>
          <w:p w14:paraId="5EE6031A" w14:textId="77777777" w:rsidR="00951BF1" w:rsidRDefault="009E7721" w:rsidP="00E93402">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5 Закону</w:t>
            </w:r>
            <w:r w:rsidR="00951BF1">
              <w:rPr>
                <w:rFonts w:ascii="Times New Roman" w:hAnsi="Times New Roman" w:cs="Times New Roman"/>
                <w:sz w:val="24"/>
                <w:szCs w:val="24"/>
              </w:rPr>
              <w:t>;</w:t>
            </w:r>
          </w:p>
          <w:p w14:paraId="7F2735D3" w14:textId="5EF288FB" w:rsidR="009E7721" w:rsidRPr="004A0825" w:rsidRDefault="00064D80" w:rsidP="00E93402">
            <w:pPr>
              <w:pStyle w:val="TableTABL"/>
              <w:jc w:val="center"/>
              <w:rPr>
                <w:rFonts w:ascii="Times New Roman" w:hAnsi="Times New Roman" w:cs="Times New Roman"/>
                <w:sz w:val="24"/>
                <w:szCs w:val="24"/>
              </w:rPr>
            </w:pPr>
            <w:r>
              <w:rPr>
                <w:rFonts w:ascii="Times New Roman" w:hAnsi="Times New Roman" w:cs="Times New Roman"/>
                <w:sz w:val="24"/>
                <w:szCs w:val="24"/>
              </w:rPr>
              <w:t xml:space="preserve">пункт 20 Порядку </w:t>
            </w:r>
            <w:r w:rsidR="00951BF1">
              <w:rPr>
                <w:rFonts w:ascii="Times New Roman" w:hAnsi="Times New Roman" w:cs="Times New Roman"/>
                <w:sz w:val="24"/>
                <w:szCs w:val="24"/>
              </w:rPr>
              <w:t>№ </w:t>
            </w:r>
            <w:r>
              <w:rPr>
                <w:rFonts w:ascii="Times New Roman" w:hAnsi="Times New Roman" w:cs="Times New Roman"/>
                <w:sz w:val="24"/>
                <w:szCs w:val="24"/>
              </w:rPr>
              <w:t>1046</w:t>
            </w:r>
          </w:p>
        </w:tc>
      </w:tr>
      <w:tr w:rsidR="009E7721" w:rsidRPr="004A0825" w14:paraId="28B554B4"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DAB0A6" w14:textId="6771F3AF" w:rsidR="009E7721" w:rsidRPr="004A0825" w:rsidRDefault="00C736BE"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39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7C771" w14:textId="2020F231"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забезпечив у встановленому порядку проведення сертифікації та інспектування грального обладнання суб’єктами сертифікації </w:t>
            </w:r>
            <w:r w:rsidRPr="004A0825">
              <w:rPr>
                <w:rFonts w:ascii="Times New Roman" w:hAnsi="Times New Roman" w:cs="Times New Roman"/>
                <w:sz w:val="24"/>
                <w:szCs w:val="24"/>
              </w:rPr>
              <w:lastRenderedPageBreak/>
              <w:t>та не використовує несертифіковане гральне обладнання</w:t>
            </w:r>
            <w:r w:rsidR="00CB5604" w:rsidRPr="002F780E">
              <w:rPr>
                <w:rFonts w:ascii="Times New Roman" w:hAnsi="Times New Roman" w:cs="Times New Roman"/>
                <w:sz w:val="24"/>
                <w:szCs w:val="24"/>
              </w:rPr>
              <w:t>,</w:t>
            </w:r>
            <w:r w:rsidRPr="004A0825">
              <w:rPr>
                <w:rFonts w:ascii="Times New Roman" w:hAnsi="Times New Roman" w:cs="Times New Roman"/>
                <w:sz w:val="24"/>
                <w:szCs w:val="24"/>
              </w:rPr>
              <w:t xml:space="preserve"> щодо якого встановлена вимога про обов’язкову сертифікацію</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B0CB3"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0DD2EFEB" w14:textId="77777777" w:rsidR="009E7721" w:rsidRPr="004A0825" w:rsidRDefault="009E7721"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AC962"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CAB98"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F846A" w14:textId="77777777" w:rsidR="009E7721" w:rsidRPr="004A0825" w:rsidRDefault="009E7721"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7B812" w14:textId="77777777" w:rsidR="009E7721" w:rsidRPr="004A0825" w:rsidRDefault="009E7721"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50EED3" w14:textId="77777777"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 xml:space="preserve">Пункт 23 </w:t>
            </w:r>
          </w:p>
          <w:p w14:paraId="02E70DD1" w14:textId="77777777"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частини першої</w:t>
            </w:r>
          </w:p>
          <w:p w14:paraId="7509B376" w14:textId="77777777"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статті 15 Закону;</w:t>
            </w:r>
          </w:p>
          <w:p w14:paraId="103699FA" w14:textId="77777777"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частина перша</w:t>
            </w:r>
          </w:p>
          <w:p w14:paraId="19BDC9CA" w14:textId="77777777"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статті 22 Закону;</w:t>
            </w:r>
          </w:p>
          <w:p w14:paraId="20F3062E" w14:textId="4F173356"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підпункт 2</w:t>
            </w:r>
            <w:r w:rsidR="00492E1B">
              <w:rPr>
                <w:rFonts w:ascii="Times New Roman" w:hAnsi="Times New Roman" w:cs="Times New Roman"/>
                <w:sz w:val="24"/>
                <w:szCs w:val="24"/>
              </w:rPr>
              <w:t>3</w:t>
            </w:r>
            <w:r w:rsidRPr="00064D80">
              <w:rPr>
                <w:rFonts w:ascii="Times New Roman" w:hAnsi="Times New Roman" w:cs="Times New Roman"/>
                <w:sz w:val="24"/>
                <w:szCs w:val="24"/>
              </w:rPr>
              <w:t xml:space="preserve"> пункту 25, пункт 38 </w:t>
            </w:r>
            <w:r w:rsidRPr="00064D80">
              <w:rPr>
                <w:rFonts w:ascii="Times New Roman" w:hAnsi="Times New Roman" w:cs="Times New Roman"/>
                <w:sz w:val="24"/>
                <w:szCs w:val="24"/>
              </w:rPr>
              <w:lastRenderedPageBreak/>
              <w:t xml:space="preserve">Ліцензійних умов провадження діяльності </w:t>
            </w:r>
          </w:p>
          <w:p w14:paraId="2640C43E" w14:textId="77777777"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у сфері організації та проведення азартних ігор у гральних закладах казино;</w:t>
            </w:r>
          </w:p>
          <w:p w14:paraId="1DB53479" w14:textId="1E33496A"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 xml:space="preserve">підпункт </w:t>
            </w:r>
            <w:r w:rsidR="00492E1B">
              <w:rPr>
                <w:rFonts w:ascii="Times New Roman" w:hAnsi="Times New Roman" w:cs="Times New Roman"/>
                <w:sz w:val="24"/>
                <w:szCs w:val="24"/>
              </w:rPr>
              <w:t>23</w:t>
            </w:r>
            <w:r w:rsidRPr="00064D80">
              <w:rPr>
                <w:rFonts w:ascii="Times New Roman" w:hAnsi="Times New Roman" w:cs="Times New Roman"/>
                <w:sz w:val="24"/>
                <w:szCs w:val="24"/>
              </w:rPr>
              <w:t xml:space="preserve"> пункту 2</w:t>
            </w:r>
            <w:r w:rsidR="00492E1B">
              <w:rPr>
                <w:rFonts w:ascii="Times New Roman" w:hAnsi="Times New Roman" w:cs="Times New Roman"/>
                <w:sz w:val="24"/>
                <w:szCs w:val="24"/>
              </w:rPr>
              <w:t>5</w:t>
            </w:r>
            <w:r w:rsidRPr="00064D80">
              <w:rPr>
                <w:rFonts w:ascii="Times New Roman" w:hAnsi="Times New Roman" w:cs="Times New Roman"/>
                <w:sz w:val="24"/>
                <w:szCs w:val="24"/>
              </w:rPr>
              <w:t xml:space="preserve">, пункт </w:t>
            </w:r>
            <w:r w:rsidR="00492E1B">
              <w:rPr>
                <w:rFonts w:ascii="Times New Roman" w:hAnsi="Times New Roman" w:cs="Times New Roman"/>
                <w:sz w:val="24"/>
                <w:szCs w:val="24"/>
              </w:rPr>
              <w:t>40</w:t>
            </w:r>
            <w:r w:rsidRPr="00064D80">
              <w:rPr>
                <w:rFonts w:ascii="Times New Roman" w:hAnsi="Times New Roman" w:cs="Times New Roman"/>
                <w:sz w:val="24"/>
                <w:szCs w:val="24"/>
              </w:rPr>
              <w:t xml:space="preserve"> Ліцензійних умов провадження діяльності </w:t>
            </w:r>
          </w:p>
          <w:p w14:paraId="4BAAD767" w14:textId="77777777"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у сфері організації та проведення азартних ігор у залах гральних автоматів;</w:t>
            </w:r>
          </w:p>
          <w:p w14:paraId="74167543" w14:textId="3D632124"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підпункт 2</w:t>
            </w:r>
            <w:r w:rsidR="00492E1B">
              <w:rPr>
                <w:rFonts w:ascii="Times New Roman" w:hAnsi="Times New Roman" w:cs="Times New Roman"/>
                <w:sz w:val="24"/>
                <w:szCs w:val="24"/>
              </w:rPr>
              <w:t>3</w:t>
            </w:r>
            <w:r w:rsidRPr="00064D80">
              <w:rPr>
                <w:rFonts w:ascii="Times New Roman" w:hAnsi="Times New Roman" w:cs="Times New Roman"/>
                <w:sz w:val="24"/>
                <w:szCs w:val="24"/>
              </w:rPr>
              <w:t xml:space="preserve"> пункту 25, пункт 46 Ліцензійних умов провадження діяльності </w:t>
            </w:r>
          </w:p>
          <w:p w14:paraId="5FA02737" w14:textId="706E333E"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у сфері організації</w:t>
            </w:r>
            <w:r w:rsidR="00503AF7">
              <w:rPr>
                <w:rFonts w:ascii="Times New Roman" w:hAnsi="Times New Roman" w:cs="Times New Roman"/>
                <w:sz w:val="24"/>
                <w:szCs w:val="24"/>
              </w:rPr>
              <w:t xml:space="preserve"> </w:t>
            </w:r>
            <w:r w:rsidRPr="00064D80">
              <w:rPr>
                <w:rFonts w:ascii="Times New Roman" w:hAnsi="Times New Roman" w:cs="Times New Roman"/>
                <w:sz w:val="24"/>
                <w:szCs w:val="24"/>
              </w:rPr>
              <w:t>та проведення букмекерської діяльності в букмекерських пунктах та в мережі Інтернет;</w:t>
            </w:r>
          </w:p>
          <w:p w14:paraId="1E0D406D" w14:textId="0B2B99A5"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підпункт</w:t>
            </w:r>
            <w:r w:rsidR="00492E1B">
              <w:rPr>
                <w:rFonts w:ascii="Times New Roman" w:hAnsi="Times New Roman" w:cs="Times New Roman"/>
                <w:sz w:val="24"/>
                <w:szCs w:val="24"/>
              </w:rPr>
              <w:t xml:space="preserve"> 19</w:t>
            </w:r>
            <w:r w:rsidRPr="00064D80">
              <w:rPr>
                <w:rFonts w:ascii="Times New Roman" w:hAnsi="Times New Roman" w:cs="Times New Roman"/>
                <w:sz w:val="24"/>
                <w:szCs w:val="24"/>
              </w:rPr>
              <w:t xml:space="preserve"> пункту </w:t>
            </w:r>
            <w:r w:rsidR="00492E1B">
              <w:rPr>
                <w:rFonts w:ascii="Times New Roman" w:hAnsi="Times New Roman" w:cs="Times New Roman"/>
                <w:sz w:val="24"/>
                <w:szCs w:val="24"/>
              </w:rPr>
              <w:t>22</w:t>
            </w:r>
            <w:r w:rsidRPr="00064D80">
              <w:rPr>
                <w:rFonts w:ascii="Times New Roman" w:hAnsi="Times New Roman" w:cs="Times New Roman"/>
                <w:sz w:val="24"/>
                <w:szCs w:val="24"/>
              </w:rPr>
              <w:t xml:space="preserve">, пункт </w:t>
            </w:r>
            <w:r w:rsidR="00492E1B">
              <w:rPr>
                <w:rFonts w:ascii="Times New Roman" w:hAnsi="Times New Roman" w:cs="Times New Roman"/>
                <w:sz w:val="24"/>
                <w:szCs w:val="24"/>
              </w:rPr>
              <w:t>36</w:t>
            </w:r>
            <w:r w:rsidRPr="00064D80">
              <w:rPr>
                <w:rFonts w:ascii="Times New Roman" w:hAnsi="Times New Roman" w:cs="Times New Roman"/>
                <w:sz w:val="24"/>
                <w:szCs w:val="24"/>
              </w:rPr>
              <w:t xml:space="preserve"> Ліцензійних умов </w:t>
            </w:r>
            <w:r w:rsidRPr="00064D80">
              <w:rPr>
                <w:rFonts w:ascii="Times New Roman" w:hAnsi="Times New Roman" w:cs="Times New Roman"/>
                <w:sz w:val="24"/>
                <w:szCs w:val="24"/>
              </w:rPr>
              <w:lastRenderedPageBreak/>
              <w:t xml:space="preserve">провадження діяльності </w:t>
            </w:r>
          </w:p>
          <w:p w14:paraId="7D6D4819" w14:textId="77777777"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у сфері організації та проведення азартних ігор казино в мережі Інтернет;</w:t>
            </w:r>
          </w:p>
          <w:p w14:paraId="6473D141" w14:textId="2355860F"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підпункт 1</w:t>
            </w:r>
            <w:r w:rsidR="00492E1B">
              <w:rPr>
                <w:rFonts w:ascii="Times New Roman" w:hAnsi="Times New Roman" w:cs="Times New Roman"/>
                <w:sz w:val="24"/>
                <w:szCs w:val="24"/>
              </w:rPr>
              <w:t>9</w:t>
            </w:r>
            <w:r w:rsidRPr="00064D80">
              <w:rPr>
                <w:rFonts w:ascii="Times New Roman" w:hAnsi="Times New Roman" w:cs="Times New Roman"/>
                <w:sz w:val="24"/>
                <w:szCs w:val="24"/>
              </w:rPr>
              <w:t xml:space="preserve"> пункту 22, пункт 37 Ліцензійних умов провадження діяльності </w:t>
            </w:r>
          </w:p>
          <w:p w14:paraId="4A2F934A" w14:textId="77777777" w:rsidR="00064D80" w:rsidRPr="00064D80" w:rsidRDefault="00064D80" w:rsidP="00064D80">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 xml:space="preserve">у сфері організації та проведення азартних ігор в покер в мережі Інтернет, затверджених постановою Кабінету Міністрів України </w:t>
            </w:r>
          </w:p>
          <w:p w14:paraId="19CEAC51" w14:textId="33D52622" w:rsidR="009E7721" w:rsidRPr="004A0825" w:rsidRDefault="00064D80" w:rsidP="00DC35F8">
            <w:pPr>
              <w:pStyle w:val="TableTABL"/>
              <w:jc w:val="center"/>
              <w:rPr>
                <w:rFonts w:ascii="Times New Roman" w:hAnsi="Times New Roman" w:cs="Times New Roman"/>
                <w:sz w:val="24"/>
                <w:szCs w:val="24"/>
              </w:rPr>
            </w:pPr>
            <w:r w:rsidRPr="00064D80">
              <w:rPr>
                <w:rFonts w:ascii="Times New Roman" w:hAnsi="Times New Roman" w:cs="Times New Roman"/>
                <w:sz w:val="24"/>
                <w:szCs w:val="24"/>
              </w:rPr>
              <w:t>від 21 грудня 2020 року №</w:t>
            </w:r>
            <w:r w:rsidR="004237BA">
              <w:rPr>
                <w:rFonts w:ascii="Times New Roman" w:hAnsi="Times New Roman" w:cs="Times New Roman"/>
                <w:sz w:val="24"/>
                <w:szCs w:val="24"/>
              </w:rPr>
              <w:t> </w:t>
            </w:r>
            <w:r w:rsidRPr="00064D80">
              <w:rPr>
                <w:rFonts w:ascii="Times New Roman" w:hAnsi="Times New Roman" w:cs="Times New Roman"/>
                <w:sz w:val="24"/>
                <w:szCs w:val="24"/>
              </w:rPr>
              <w:t>1341</w:t>
            </w:r>
          </w:p>
        </w:tc>
      </w:tr>
      <w:tr w:rsidR="00E93402" w:rsidRPr="004A0825" w14:paraId="004CB461"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F367C" w14:textId="5801AC22" w:rsidR="00E93402" w:rsidRPr="004A0825" w:rsidRDefault="00C736BE" w:rsidP="009E7721">
            <w:pPr>
              <w:pStyle w:val="ae"/>
              <w:spacing w:line="240" w:lineRule="auto"/>
              <w:textAlignment w:val="auto"/>
              <w:rPr>
                <w:color w:val="auto"/>
                <w:lang w:val="uk-UA"/>
              </w:rPr>
            </w:pPr>
            <w:r w:rsidRPr="004A0825">
              <w:rPr>
                <w:lang w:val="uk-UA"/>
              </w:rPr>
              <w:lastRenderedPageBreak/>
              <w:t>40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A1C9F" w14:textId="52C85D4E" w:rsidR="00E93402" w:rsidRPr="004A0825" w:rsidRDefault="00C736BE" w:rsidP="009E7721">
            <w:pPr>
              <w:pStyle w:val="ae"/>
              <w:spacing w:line="240" w:lineRule="auto"/>
              <w:textAlignment w:val="auto"/>
              <w:rPr>
                <w:color w:val="auto"/>
                <w:lang w:val="uk-UA"/>
              </w:rPr>
            </w:pPr>
            <w:r w:rsidRPr="004A0825">
              <w:rPr>
                <w:lang w:val="uk-UA"/>
              </w:rPr>
              <w:t>Суб’єкт господарювання забезпечив проведення с</w:t>
            </w:r>
            <w:r w:rsidR="00E93402" w:rsidRPr="004A0825">
              <w:rPr>
                <w:lang w:val="uk-UA"/>
              </w:rPr>
              <w:t>ертифікаці</w:t>
            </w:r>
            <w:r w:rsidRPr="004A0825">
              <w:rPr>
                <w:lang w:val="uk-UA"/>
              </w:rPr>
              <w:t>ї</w:t>
            </w:r>
            <w:r w:rsidR="00E93402" w:rsidRPr="004A0825">
              <w:rPr>
                <w:lang w:val="uk-UA"/>
              </w:rPr>
              <w:t xml:space="preserve"> та інспектування грального обладнання на відповідність встановленим технічним вимогам (стандартам) відповідно до встановленого порядку суб’єктами сертифікації, </w:t>
            </w:r>
            <w:r w:rsidR="00E93402" w:rsidRPr="004A0825">
              <w:rPr>
                <w:lang w:val="uk-UA"/>
              </w:rPr>
              <w:lastRenderedPageBreak/>
              <w:t xml:space="preserve">перелік яких визначений </w:t>
            </w:r>
            <w:r w:rsidRPr="004A0825">
              <w:rPr>
                <w:lang w:val="uk-UA"/>
              </w:rPr>
              <w:t>Агентством ПлейСіті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6A94E" w14:textId="77777777" w:rsidR="00E93402" w:rsidRPr="004A0825" w:rsidRDefault="00E93402" w:rsidP="009E7721">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4208D6FA" w14:textId="6AEA06C6" w:rsidR="00E93402" w:rsidRPr="004A0825" w:rsidRDefault="00E93402" w:rsidP="009E7721">
            <w:pPr>
              <w:pStyle w:val="ae"/>
              <w:spacing w:line="240" w:lineRule="auto"/>
              <w:textAlignment w:val="auto"/>
              <w:rPr>
                <w:color w:val="auto"/>
                <w:lang w:val="uk-UA"/>
              </w:rPr>
            </w:pPr>
            <w:r w:rsidRPr="004A0825">
              <w:rPr>
                <w:lang w:val="uk-UA"/>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C1F24" w14:textId="77777777" w:rsidR="00E93402" w:rsidRPr="004A0825" w:rsidRDefault="00E93402"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39E9C" w14:textId="77777777" w:rsidR="00E93402" w:rsidRPr="004A0825" w:rsidRDefault="00E93402"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8D483" w14:textId="77777777" w:rsidR="00E93402" w:rsidRPr="004A0825" w:rsidRDefault="00E93402"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D7996" w14:textId="77777777" w:rsidR="00E93402" w:rsidRPr="004A0825" w:rsidRDefault="00E93402"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29B96" w14:textId="77777777" w:rsidR="00E93402" w:rsidRPr="004A0825" w:rsidRDefault="00E93402"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Абзац перший частини другої</w:t>
            </w:r>
          </w:p>
          <w:p w14:paraId="6727E36D" w14:textId="66C5EA54" w:rsidR="00E93402" w:rsidRPr="004A0825" w:rsidRDefault="00E93402" w:rsidP="00C736BE">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22 Закону</w:t>
            </w:r>
          </w:p>
        </w:tc>
      </w:tr>
      <w:tr w:rsidR="00F57AD5" w:rsidRPr="004A0825" w14:paraId="0F955DD0"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BB6FC" w14:textId="7318FE01" w:rsidR="00F57AD5" w:rsidRPr="004A0825" w:rsidRDefault="00F57AD5" w:rsidP="009E7721">
            <w:pPr>
              <w:pStyle w:val="ae"/>
              <w:spacing w:line="240" w:lineRule="auto"/>
              <w:textAlignment w:val="auto"/>
              <w:rPr>
                <w:lang w:val="uk-UA"/>
              </w:rPr>
            </w:pPr>
            <w:r w:rsidRPr="004A0825">
              <w:rPr>
                <w:lang w:val="uk-UA"/>
              </w:rPr>
              <w:t>41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7CD11" w14:textId="72F6E529" w:rsidR="00F57AD5" w:rsidRPr="004A0825" w:rsidRDefault="00F57AD5" w:rsidP="009E7721">
            <w:pPr>
              <w:pStyle w:val="ae"/>
              <w:spacing w:line="240" w:lineRule="auto"/>
              <w:textAlignment w:val="auto"/>
              <w:rPr>
                <w:lang w:val="uk-UA"/>
              </w:rPr>
            </w:pPr>
            <w:r w:rsidRPr="004A0825">
              <w:rPr>
                <w:lang w:val="uk-UA"/>
              </w:rPr>
              <w:t>Суб’єкт господарювання має сертифікат відповідності грального обладнання стандартам, який видано суб’єктом сертифікації, який надає послуги із сертифікації грального обладнання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A8662"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7C72F830" w14:textId="704249CC"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842BF"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5763A"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54492"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04630A"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5FC0A" w14:textId="77777777"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п’ята</w:t>
            </w:r>
          </w:p>
          <w:p w14:paraId="7872D8E1" w14:textId="06CE3953" w:rsidR="00F57AD5" w:rsidRPr="004A0825" w:rsidRDefault="00F57AD5" w:rsidP="00F57AD5">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22 Закону</w:t>
            </w:r>
          </w:p>
          <w:p w14:paraId="185853D9" w14:textId="6FAD591B" w:rsidR="00F57AD5" w:rsidRPr="004A0825" w:rsidRDefault="00F57AD5" w:rsidP="009E7721">
            <w:pPr>
              <w:pStyle w:val="TableTABL"/>
              <w:jc w:val="center"/>
              <w:rPr>
                <w:rFonts w:ascii="Times New Roman" w:hAnsi="Times New Roman" w:cs="Times New Roman"/>
                <w:sz w:val="24"/>
                <w:szCs w:val="24"/>
              </w:rPr>
            </w:pPr>
          </w:p>
        </w:tc>
      </w:tr>
      <w:tr w:rsidR="00F57AD5" w:rsidRPr="004A0825" w14:paraId="64A63029"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0904F" w14:textId="610E4774" w:rsidR="00F57AD5" w:rsidRPr="004A0825" w:rsidRDefault="003B3F6F"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42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B29C9"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підключив гральне обладнання (крім гральних столів, у тому числі з кільцем рулетки) до Державної системи онлайн-моніторингу не пізніше:</w:t>
            </w:r>
          </w:p>
          <w:p w14:paraId="22CEC249" w14:textId="135F3D7F" w:rsidR="00F57AD5" w:rsidRPr="004A0825" w:rsidRDefault="00F57AD5" w:rsidP="00CB5604">
            <w:pPr>
              <w:pStyle w:val="TableTABL"/>
              <w:rPr>
                <w:rFonts w:ascii="Times New Roman" w:hAnsi="Times New Roman" w:cs="Times New Roman"/>
                <w:sz w:val="24"/>
                <w:szCs w:val="24"/>
              </w:rPr>
            </w:pPr>
            <w:r w:rsidRPr="004A0825">
              <w:rPr>
                <w:rFonts w:ascii="Times New Roman" w:hAnsi="Times New Roman" w:cs="Times New Roman"/>
                <w:sz w:val="24"/>
                <w:szCs w:val="24"/>
              </w:rPr>
              <w:t>десяти днів з дня отримання ліцензії у разі першого підключення до Державної системи онлайн-моніторингу нового організатора азартних ігор (для онлайн-систем організаторів азартних ігор);</w:t>
            </w:r>
          </w:p>
          <w:p w14:paraId="259CDA7A" w14:textId="371A147C" w:rsidR="00F57AD5" w:rsidRPr="004A0825" w:rsidRDefault="00F57AD5" w:rsidP="00CB5604">
            <w:pPr>
              <w:pStyle w:val="TableTABL"/>
              <w:rPr>
                <w:rFonts w:ascii="Times New Roman" w:hAnsi="Times New Roman" w:cs="Times New Roman"/>
                <w:sz w:val="24"/>
                <w:szCs w:val="24"/>
              </w:rPr>
            </w:pPr>
            <w:r w:rsidRPr="004A0825">
              <w:rPr>
                <w:rFonts w:ascii="Times New Roman" w:hAnsi="Times New Roman" w:cs="Times New Roman"/>
                <w:sz w:val="24"/>
                <w:szCs w:val="24"/>
              </w:rPr>
              <w:t>дня отримання ліцензії на гральне обладнання (гральний автомат)**</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C265B"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0EE2E9FE" w14:textId="08C83B64"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76FCB"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89345"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66D59"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DBA69"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D8A18" w14:textId="5B87D503"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Абзаци третій </w:t>
            </w:r>
            <w:r w:rsidR="00590321" w:rsidRPr="002F780E">
              <w:rPr>
                <w:rFonts w:ascii="Times New Roman" w:hAnsi="Times New Roman" w:cs="Times New Roman"/>
                <w:sz w:val="24"/>
                <w:szCs w:val="24"/>
              </w:rPr>
              <w:t>–</w:t>
            </w:r>
            <w:r w:rsidR="00590321">
              <w:rPr>
                <w:rFonts w:ascii="Times New Roman" w:hAnsi="Times New Roman" w:cs="Times New Roman"/>
                <w:sz w:val="24"/>
                <w:szCs w:val="24"/>
              </w:rPr>
              <w:t xml:space="preserve"> </w:t>
            </w:r>
            <w:r w:rsidRPr="004A0825">
              <w:rPr>
                <w:rFonts w:ascii="Times New Roman" w:hAnsi="Times New Roman" w:cs="Times New Roman"/>
                <w:sz w:val="24"/>
                <w:szCs w:val="24"/>
              </w:rPr>
              <w:t xml:space="preserve">п’ятий </w:t>
            </w:r>
            <w:r w:rsidRPr="004A0825">
              <w:rPr>
                <w:rFonts w:ascii="Times New Roman" w:hAnsi="Times New Roman" w:cs="Times New Roman"/>
                <w:sz w:val="24"/>
                <w:szCs w:val="24"/>
              </w:rPr>
              <w:br/>
              <w:t>частини четвертої</w:t>
            </w:r>
          </w:p>
          <w:p w14:paraId="14538F1E" w14:textId="5577881E"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22 Закону</w:t>
            </w:r>
          </w:p>
        </w:tc>
      </w:tr>
      <w:tr w:rsidR="00F57AD5" w:rsidRPr="004A0825" w14:paraId="0D9F0512"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9292EC" w14:textId="507B27AF" w:rsidR="00F57AD5" w:rsidRPr="004A0825" w:rsidRDefault="003B3F6F"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43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1B5581" w14:textId="78CE7930"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pacing w:val="-3"/>
                <w:sz w:val="24"/>
                <w:szCs w:val="24"/>
              </w:rPr>
              <w:t xml:space="preserve">Суб’єкт господарювання не має підключення </w:t>
            </w:r>
            <w:r w:rsidRPr="004A0825">
              <w:rPr>
                <w:rFonts w:ascii="Times New Roman" w:hAnsi="Times New Roman" w:cs="Times New Roman"/>
                <w:sz w:val="24"/>
                <w:szCs w:val="24"/>
              </w:rPr>
              <w:t xml:space="preserve">до грального обладнання елементів (обладнання), використання яких </w:t>
            </w:r>
            <w:r w:rsidRPr="004A0825">
              <w:rPr>
                <w:rFonts w:ascii="Times New Roman" w:hAnsi="Times New Roman" w:cs="Times New Roman"/>
                <w:spacing w:val="-5"/>
                <w:sz w:val="24"/>
                <w:szCs w:val="24"/>
              </w:rPr>
              <w:t xml:space="preserve">не передбачено документацією з експлуатації, </w:t>
            </w:r>
            <w:r w:rsidRPr="004A0825">
              <w:rPr>
                <w:rFonts w:ascii="Times New Roman" w:hAnsi="Times New Roman" w:cs="Times New Roman"/>
                <w:spacing w:val="-4"/>
                <w:sz w:val="24"/>
                <w:szCs w:val="24"/>
              </w:rPr>
              <w:t xml:space="preserve">та елементів, що можуть вплинути на роботу </w:t>
            </w:r>
            <w:r w:rsidRPr="004A0825">
              <w:rPr>
                <w:rFonts w:ascii="Times New Roman" w:hAnsi="Times New Roman" w:cs="Times New Roman"/>
                <w:sz w:val="24"/>
                <w:szCs w:val="24"/>
              </w:rPr>
              <w:t>грального обладнання, які не були сертифіковані суб’єктом сертифікації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E0085"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B7B9735" w14:textId="3436A6AA"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64B169"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6C4DD"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B2336"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B288B0"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8264CA" w14:textId="77777777"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сьома</w:t>
            </w:r>
          </w:p>
          <w:p w14:paraId="56B234C3" w14:textId="4184D24B" w:rsidR="00F57AD5" w:rsidRPr="004A0825" w:rsidRDefault="00F57AD5" w:rsidP="003B3F6F">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22 Закону</w:t>
            </w:r>
          </w:p>
        </w:tc>
      </w:tr>
      <w:tr w:rsidR="00F57AD5" w:rsidRPr="004A0825" w14:paraId="137E9D12"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22A0E" w14:textId="341A7ED3" w:rsidR="00F57AD5" w:rsidRPr="004A0825" w:rsidRDefault="003B3F6F"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44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D3B9A" w14:textId="171507FC"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не вносив зміни (модифікації) до грального обладнання, </w:t>
            </w:r>
            <w:r w:rsidRPr="004A0825">
              <w:rPr>
                <w:rFonts w:ascii="Times New Roman" w:hAnsi="Times New Roman" w:cs="Times New Roman"/>
                <w:spacing w:val="-3"/>
                <w:sz w:val="24"/>
                <w:szCs w:val="24"/>
              </w:rPr>
              <w:t>здійснення яких не погоджено розробником</w:t>
            </w:r>
            <w:r w:rsidRPr="004A0825">
              <w:rPr>
                <w:rFonts w:ascii="Times New Roman" w:hAnsi="Times New Roman" w:cs="Times New Roman"/>
                <w:sz w:val="24"/>
                <w:szCs w:val="24"/>
              </w:rPr>
              <w:t xml:space="preserve"> такого грального обладнання або якщо це не передбачено технічною та програмною документацією грального обладнання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9D87A2"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48BC9CE5" w14:textId="0B693EF3"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BCCEB"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1110A"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772EA"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06363"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8D5BF" w14:textId="77777777"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Абзац перший частини восьмої</w:t>
            </w:r>
          </w:p>
          <w:p w14:paraId="2A517EEA" w14:textId="57DCE22B"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22 Закону</w:t>
            </w:r>
          </w:p>
        </w:tc>
      </w:tr>
      <w:tr w:rsidR="00F57AD5" w:rsidRPr="004A0825" w14:paraId="1AEC85E7"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C68A5" w14:textId="07DF08BF" w:rsidR="00F57AD5" w:rsidRPr="004A0825" w:rsidRDefault="003B3F6F"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45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7691F" w14:textId="4A48FB50"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не підключав до грального обладнання елементів (обладнання), </w:t>
            </w:r>
            <w:r w:rsidRPr="004A0825">
              <w:rPr>
                <w:rFonts w:ascii="Times New Roman" w:hAnsi="Times New Roman" w:cs="Times New Roman"/>
                <w:sz w:val="24"/>
                <w:szCs w:val="24"/>
              </w:rPr>
              <w:lastRenderedPageBreak/>
              <w:t xml:space="preserve">використання яких </w:t>
            </w:r>
            <w:r w:rsidRPr="004A0825">
              <w:rPr>
                <w:rFonts w:ascii="Times New Roman" w:hAnsi="Times New Roman" w:cs="Times New Roman"/>
                <w:spacing w:val="-5"/>
                <w:sz w:val="24"/>
                <w:szCs w:val="24"/>
              </w:rPr>
              <w:t xml:space="preserve">не передбачено документацією з експлуатації, </w:t>
            </w:r>
            <w:r w:rsidRPr="004A0825">
              <w:rPr>
                <w:rFonts w:ascii="Times New Roman" w:hAnsi="Times New Roman" w:cs="Times New Roman"/>
                <w:sz w:val="24"/>
                <w:szCs w:val="24"/>
              </w:rPr>
              <w:t>крім підключення до онлайн-системи організатора азартних ігор чи Державної системи онлайн-моніторингу**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9DC11"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0DAEC551" w14:textId="387C347E"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D4747E"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5C4DC"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E29E0"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95D2E"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12386" w14:textId="049AED19"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Абзац другий частини восьмої статті 22 Закону</w:t>
            </w:r>
          </w:p>
        </w:tc>
      </w:tr>
      <w:tr w:rsidR="00F57AD5" w:rsidRPr="004A0825" w14:paraId="20503150"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9A790" w14:textId="464EAE49" w:rsidR="00F57AD5" w:rsidRPr="004A0825" w:rsidRDefault="003B3F6F"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46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E3C70" w14:textId="10BE8DC9"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У конструкцію сертифікованого </w:t>
            </w:r>
            <w:r w:rsidRPr="004A0825">
              <w:rPr>
                <w:rFonts w:ascii="Times New Roman" w:hAnsi="Times New Roman" w:cs="Times New Roman"/>
                <w:sz w:val="24"/>
                <w:szCs w:val="24"/>
              </w:rPr>
              <w:br/>
              <w:t xml:space="preserve">грального обладнання не вносились зміни, не передбачені </w:t>
            </w:r>
            <w:proofErr w:type="spellStart"/>
            <w:r w:rsidRPr="004A0825">
              <w:rPr>
                <w:rFonts w:ascii="Times New Roman" w:hAnsi="Times New Roman" w:cs="Times New Roman"/>
                <w:sz w:val="24"/>
                <w:szCs w:val="24"/>
              </w:rPr>
              <w:t>конструкторсько</w:t>
            </w:r>
            <w:proofErr w:type="spellEnd"/>
            <w:r w:rsidRPr="004A0825">
              <w:rPr>
                <w:rFonts w:ascii="Times New Roman" w:hAnsi="Times New Roman" w:cs="Times New Roman"/>
                <w:sz w:val="24"/>
                <w:szCs w:val="24"/>
              </w:rPr>
              <w:t>-технологічною та програмною документацією виробника</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80C98"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0E93A9D1" w14:textId="50680D64"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E67497"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3B181"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D63E0"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D6330"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57CD1" w14:textId="07F27906" w:rsidR="003B3F6F" w:rsidRPr="004A0825" w:rsidRDefault="00F57AD5" w:rsidP="003B3F6F">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шістнадцята статті 22 Закону</w:t>
            </w:r>
          </w:p>
          <w:p w14:paraId="5525A5A3" w14:textId="125F3DDD" w:rsidR="00F57AD5" w:rsidRPr="004A0825" w:rsidRDefault="00F57AD5" w:rsidP="009E7721">
            <w:pPr>
              <w:pStyle w:val="TableTABL"/>
              <w:jc w:val="center"/>
              <w:rPr>
                <w:rFonts w:ascii="Times New Roman" w:hAnsi="Times New Roman" w:cs="Times New Roman"/>
                <w:sz w:val="24"/>
                <w:szCs w:val="24"/>
              </w:rPr>
            </w:pPr>
          </w:p>
        </w:tc>
      </w:tr>
      <w:tr w:rsidR="00F57AD5" w:rsidRPr="004A0825" w14:paraId="4874C053"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08E66" w14:textId="2791F0F3" w:rsidR="00F57AD5" w:rsidRPr="004A0825" w:rsidRDefault="003B3F6F"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47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3ABB5" w14:textId="474842C9"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Програмне забезпечення грального обладнання суб’єкта господарювання є ліцензованим та сертифікованим на предмет відповідності національним або міжнародним стандартам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11E53"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4C93FCEB" w14:textId="599552AF"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5A9C62"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E53B7"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E4D7A"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F0B6E"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637BB" w14:textId="2C894DF6" w:rsidR="00F57AD5" w:rsidRPr="004A0825" w:rsidRDefault="00F57AD5" w:rsidP="003B3F6F">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сімнадцята статті 22 Закону</w:t>
            </w:r>
          </w:p>
        </w:tc>
      </w:tr>
      <w:tr w:rsidR="00F57AD5" w:rsidRPr="004A0825" w14:paraId="7B2A395F"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2FD41" w14:textId="09981A4A" w:rsidR="00F57AD5" w:rsidRPr="004A0825" w:rsidRDefault="003B3F6F"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48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A7CEF" w14:textId="26ADDF90"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дотримується правил проведення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00DDC"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73B79B17" w14:textId="38F08EF5"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5A455"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E4F21"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EA7A9"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2F634"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7A0DC" w14:textId="77777777"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2 </w:t>
            </w:r>
            <w:r w:rsidRPr="004A0825">
              <w:rPr>
                <w:rFonts w:ascii="Times New Roman" w:hAnsi="Times New Roman" w:cs="Times New Roman"/>
                <w:sz w:val="24"/>
                <w:szCs w:val="24"/>
              </w:rPr>
              <w:br/>
              <w:t>частини першої</w:t>
            </w:r>
          </w:p>
          <w:p w14:paraId="01C4EFA5" w14:textId="1AB2D4D7"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15 Закону</w:t>
            </w:r>
          </w:p>
        </w:tc>
      </w:tr>
      <w:tr w:rsidR="00F57AD5" w:rsidRPr="004A0825" w14:paraId="5BA36BEC"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E7E6B4" w14:textId="70AB022B" w:rsidR="00F57AD5" w:rsidRPr="004A0825" w:rsidRDefault="003B3F6F"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49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8A553D" w14:textId="4F0C6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дотримується вимог Закону України </w:t>
            </w:r>
            <w:r w:rsidRPr="004A0825">
              <w:rPr>
                <w:rFonts w:ascii="Times New Roman" w:hAnsi="Times New Roman" w:cs="Times New Roman"/>
                <w:sz w:val="24"/>
                <w:szCs w:val="24"/>
              </w:rPr>
              <w:lastRenderedPageBreak/>
              <w:t xml:space="preserve">«Про запобігання та протидію легалізації (відмиванню) доходів, одержаних злочинним шляхом, фінансуванню тероризму та фінансуванню </w:t>
            </w:r>
            <w:r w:rsidRPr="004A0825">
              <w:rPr>
                <w:rFonts w:ascii="Times New Roman" w:hAnsi="Times New Roman" w:cs="Times New Roman"/>
                <w:spacing w:val="-3"/>
                <w:sz w:val="24"/>
                <w:szCs w:val="24"/>
              </w:rPr>
              <w:t>розповсюдження зброї масового знищення»</w:t>
            </w:r>
            <w:r w:rsidRPr="004A0825">
              <w:rPr>
                <w:rFonts w:ascii="Times New Roman" w:hAnsi="Times New Roman" w:cs="Times New Roman"/>
                <w:sz w:val="24"/>
                <w:szCs w:val="24"/>
              </w:rPr>
              <w:t xml:space="preserve"> та інших нормативно-правових актів, що регулюють діяльність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058AC"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364644B1" w14:textId="32167316"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6194F"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5D1D4"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F7B98"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55E4C"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0D963" w14:textId="77777777"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4 </w:t>
            </w:r>
            <w:r w:rsidRPr="004A0825">
              <w:rPr>
                <w:rFonts w:ascii="Times New Roman" w:hAnsi="Times New Roman" w:cs="Times New Roman"/>
                <w:sz w:val="24"/>
                <w:szCs w:val="24"/>
              </w:rPr>
              <w:br/>
              <w:t>частини першої</w:t>
            </w:r>
          </w:p>
          <w:p w14:paraId="42D40A7E" w14:textId="00E05873"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статті 15 </w:t>
            </w:r>
            <w:r w:rsidRPr="004A0825">
              <w:rPr>
                <w:rFonts w:ascii="Times New Roman" w:hAnsi="Times New Roman" w:cs="Times New Roman"/>
                <w:sz w:val="24"/>
                <w:szCs w:val="24"/>
              </w:rPr>
              <w:lastRenderedPageBreak/>
              <w:t>Закону</w:t>
            </w:r>
          </w:p>
        </w:tc>
      </w:tr>
      <w:tr w:rsidR="00234209" w:rsidRPr="004A0825" w14:paraId="2FEB4A00"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E179B" w14:textId="5F287E69" w:rsidR="00234209" w:rsidRPr="004A0825" w:rsidRDefault="00234209"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50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C603E" w14:textId="668EF4F6" w:rsidR="00234209" w:rsidRPr="004A0825" w:rsidRDefault="00234209"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своєчасно та в повному обсязі здійснює виплату (видачу) виграшу (призу) відповідно до правил проведення азартних ігор упродовж строку, встановленого Законом та/або правилами організатора азартних ігор, крім випадків, </w:t>
            </w:r>
            <w:r w:rsidRPr="004A0825">
              <w:rPr>
                <w:rFonts w:ascii="Times New Roman" w:hAnsi="Times New Roman" w:cs="Times New Roman"/>
                <w:sz w:val="24"/>
                <w:szCs w:val="24"/>
              </w:rPr>
              <w:lastRenderedPageBreak/>
              <w:t>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а також на вимогу гравця здійснює виплату виграшу (призу) у грошовій безготівковій формі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ACEFA" w14:textId="77777777" w:rsidR="003E39DC" w:rsidRPr="004A0825" w:rsidRDefault="003E39DC" w:rsidP="003E39DC">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2704D037" w14:textId="38231221" w:rsidR="00234209" w:rsidRPr="004A0825" w:rsidRDefault="003E39DC" w:rsidP="003E39DC">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48F77" w14:textId="77777777" w:rsidR="00234209" w:rsidRPr="004A0825" w:rsidRDefault="00234209"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F0D5FE" w14:textId="77777777" w:rsidR="00234209" w:rsidRPr="004A0825" w:rsidRDefault="00234209"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E6498" w14:textId="77777777" w:rsidR="00234209" w:rsidRPr="004A0825" w:rsidRDefault="00234209"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5BD50" w14:textId="77777777" w:rsidR="00234209" w:rsidRPr="004A0825" w:rsidRDefault="00234209"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E7CB1" w14:textId="40D01E38" w:rsidR="00234209" w:rsidRPr="004A0825" w:rsidRDefault="00234209" w:rsidP="00234209">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11 </w:t>
            </w:r>
            <w:r w:rsidRPr="004A0825">
              <w:rPr>
                <w:rFonts w:ascii="Times New Roman" w:hAnsi="Times New Roman" w:cs="Times New Roman"/>
                <w:sz w:val="24"/>
                <w:szCs w:val="24"/>
              </w:rPr>
              <w:br/>
              <w:t>частини першої</w:t>
            </w:r>
          </w:p>
          <w:p w14:paraId="69E3936E" w14:textId="77777777" w:rsidR="00234209" w:rsidRDefault="00234209" w:rsidP="00234209">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15 Закону</w:t>
            </w:r>
            <w:r w:rsidR="00492E1B">
              <w:rPr>
                <w:rFonts w:ascii="Times New Roman" w:hAnsi="Times New Roman" w:cs="Times New Roman"/>
                <w:sz w:val="24"/>
                <w:szCs w:val="24"/>
              </w:rPr>
              <w:t>;</w:t>
            </w:r>
          </w:p>
          <w:p w14:paraId="79F54775" w14:textId="77777777" w:rsidR="00492E1B" w:rsidRPr="00492E1B" w:rsidRDefault="00492E1B" w:rsidP="00492E1B">
            <w:pPr>
              <w:pStyle w:val="TableTABL"/>
              <w:jc w:val="center"/>
              <w:rPr>
                <w:rFonts w:ascii="Times New Roman" w:hAnsi="Times New Roman" w:cs="Times New Roman"/>
                <w:sz w:val="24"/>
                <w:szCs w:val="24"/>
              </w:rPr>
            </w:pPr>
            <w:r w:rsidRPr="00492E1B">
              <w:rPr>
                <w:rFonts w:ascii="Times New Roman" w:hAnsi="Times New Roman" w:cs="Times New Roman"/>
                <w:sz w:val="24"/>
                <w:szCs w:val="24"/>
              </w:rPr>
              <w:t>підпункт 11 пункту 25 Ліцензійних умов</w:t>
            </w:r>
          </w:p>
          <w:p w14:paraId="51C34877" w14:textId="77777777" w:rsidR="00492E1B" w:rsidRPr="00492E1B" w:rsidRDefault="00492E1B" w:rsidP="00492E1B">
            <w:pPr>
              <w:pStyle w:val="TableTABL"/>
              <w:jc w:val="center"/>
              <w:rPr>
                <w:rFonts w:ascii="Times New Roman" w:hAnsi="Times New Roman" w:cs="Times New Roman"/>
                <w:sz w:val="24"/>
                <w:szCs w:val="24"/>
              </w:rPr>
            </w:pPr>
            <w:r w:rsidRPr="00492E1B">
              <w:rPr>
                <w:rFonts w:ascii="Times New Roman" w:hAnsi="Times New Roman" w:cs="Times New Roman"/>
                <w:sz w:val="24"/>
                <w:szCs w:val="24"/>
              </w:rPr>
              <w:t xml:space="preserve">провадження діяльності </w:t>
            </w:r>
          </w:p>
          <w:p w14:paraId="4BBFEBE6" w14:textId="77777777" w:rsidR="00492E1B" w:rsidRPr="00492E1B" w:rsidRDefault="00492E1B" w:rsidP="00492E1B">
            <w:pPr>
              <w:pStyle w:val="TableTABL"/>
              <w:jc w:val="center"/>
              <w:rPr>
                <w:rFonts w:ascii="Times New Roman" w:hAnsi="Times New Roman" w:cs="Times New Roman"/>
                <w:sz w:val="24"/>
                <w:szCs w:val="24"/>
              </w:rPr>
            </w:pPr>
            <w:r w:rsidRPr="00492E1B">
              <w:rPr>
                <w:rFonts w:ascii="Times New Roman" w:hAnsi="Times New Roman" w:cs="Times New Roman"/>
                <w:sz w:val="24"/>
                <w:szCs w:val="24"/>
              </w:rPr>
              <w:t xml:space="preserve">у сфері організації та проведення азартних ігор у гральних закладах </w:t>
            </w:r>
            <w:r w:rsidRPr="00492E1B">
              <w:rPr>
                <w:rFonts w:ascii="Times New Roman" w:hAnsi="Times New Roman" w:cs="Times New Roman"/>
                <w:sz w:val="24"/>
                <w:szCs w:val="24"/>
              </w:rPr>
              <w:lastRenderedPageBreak/>
              <w:t xml:space="preserve">казино; підпункт 11 пункту 25 Ліцензійних умов провадження діяльності </w:t>
            </w:r>
          </w:p>
          <w:p w14:paraId="1CC9BB43" w14:textId="77777777" w:rsidR="00492E1B" w:rsidRPr="00492E1B" w:rsidRDefault="00492E1B" w:rsidP="00492E1B">
            <w:pPr>
              <w:pStyle w:val="TableTABL"/>
              <w:jc w:val="center"/>
              <w:rPr>
                <w:rFonts w:ascii="Times New Roman" w:hAnsi="Times New Roman" w:cs="Times New Roman"/>
                <w:sz w:val="24"/>
                <w:szCs w:val="24"/>
              </w:rPr>
            </w:pPr>
            <w:r w:rsidRPr="00492E1B">
              <w:rPr>
                <w:rFonts w:ascii="Times New Roman" w:hAnsi="Times New Roman" w:cs="Times New Roman"/>
                <w:sz w:val="24"/>
                <w:szCs w:val="24"/>
              </w:rPr>
              <w:t>у сфері організації та проведення азартних ігор у залах гральних автоматів;</w:t>
            </w:r>
          </w:p>
          <w:p w14:paraId="0221B19D" w14:textId="77777777" w:rsidR="00492E1B" w:rsidRPr="00492E1B" w:rsidRDefault="00492E1B" w:rsidP="00492E1B">
            <w:pPr>
              <w:pStyle w:val="TableTABL"/>
              <w:jc w:val="center"/>
              <w:rPr>
                <w:rFonts w:ascii="Times New Roman" w:hAnsi="Times New Roman" w:cs="Times New Roman"/>
                <w:sz w:val="24"/>
                <w:szCs w:val="24"/>
              </w:rPr>
            </w:pPr>
            <w:r w:rsidRPr="00492E1B">
              <w:rPr>
                <w:rFonts w:ascii="Times New Roman" w:hAnsi="Times New Roman" w:cs="Times New Roman"/>
                <w:sz w:val="24"/>
                <w:szCs w:val="24"/>
              </w:rPr>
              <w:t xml:space="preserve">підпункт 11 пункту 25 Ліцензійних умов провадження діяльності </w:t>
            </w:r>
          </w:p>
          <w:p w14:paraId="61A79752" w14:textId="77777777" w:rsidR="00492E1B" w:rsidRPr="00492E1B" w:rsidRDefault="00492E1B" w:rsidP="00492E1B">
            <w:pPr>
              <w:pStyle w:val="TableTABL"/>
              <w:jc w:val="center"/>
              <w:rPr>
                <w:rFonts w:ascii="Times New Roman" w:hAnsi="Times New Roman" w:cs="Times New Roman"/>
                <w:sz w:val="24"/>
                <w:szCs w:val="24"/>
              </w:rPr>
            </w:pPr>
            <w:r w:rsidRPr="00492E1B">
              <w:rPr>
                <w:rFonts w:ascii="Times New Roman" w:hAnsi="Times New Roman" w:cs="Times New Roman"/>
                <w:sz w:val="24"/>
                <w:szCs w:val="24"/>
              </w:rPr>
              <w:t>у сфері організації та проведення букмекерської діяльності в букмекерських пунктах та в мережі Інтернет;</w:t>
            </w:r>
          </w:p>
          <w:p w14:paraId="756502F9" w14:textId="77777777" w:rsidR="00492E1B" w:rsidRPr="00492E1B" w:rsidRDefault="00492E1B" w:rsidP="00492E1B">
            <w:pPr>
              <w:pStyle w:val="TableTABL"/>
              <w:jc w:val="center"/>
              <w:rPr>
                <w:rFonts w:ascii="Times New Roman" w:hAnsi="Times New Roman" w:cs="Times New Roman"/>
                <w:sz w:val="24"/>
                <w:szCs w:val="24"/>
              </w:rPr>
            </w:pPr>
            <w:r w:rsidRPr="00492E1B">
              <w:rPr>
                <w:rFonts w:ascii="Times New Roman" w:hAnsi="Times New Roman" w:cs="Times New Roman"/>
                <w:sz w:val="24"/>
                <w:szCs w:val="24"/>
              </w:rPr>
              <w:t xml:space="preserve">підпункт 10 пункту 22 Ліцензійних умов провадження діяльності </w:t>
            </w:r>
          </w:p>
          <w:p w14:paraId="3F3007AA" w14:textId="77777777" w:rsidR="00492E1B" w:rsidRPr="00492E1B" w:rsidRDefault="00492E1B" w:rsidP="00492E1B">
            <w:pPr>
              <w:pStyle w:val="TableTABL"/>
              <w:jc w:val="center"/>
              <w:rPr>
                <w:rFonts w:ascii="Times New Roman" w:hAnsi="Times New Roman" w:cs="Times New Roman"/>
                <w:sz w:val="24"/>
                <w:szCs w:val="24"/>
              </w:rPr>
            </w:pPr>
            <w:r w:rsidRPr="00492E1B">
              <w:rPr>
                <w:rFonts w:ascii="Times New Roman" w:hAnsi="Times New Roman" w:cs="Times New Roman"/>
                <w:sz w:val="24"/>
                <w:szCs w:val="24"/>
              </w:rPr>
              <w:t>у сфері організації та проведення азартних ігор казино в мережі Інтернет;</w:t>
            </w:r>
          </w:p>
          <w:p w14:paraId="30A2CC51" w14:textId="77777777" w:rsidR="00492E1B" w:rsidRPr="00492E1B" w:rsidRDefault="00492E1B" w:rsidP="00492E1B">
            <w:pPr>
              <w:pStyle w:val="TableTABL"/>
              <w:jc w:val="center"/>
              <w:rPr>
                <w:rFonts w:ascii="Times New Roman" w:hAnsi="Times New Roman" w:cs="Times New Roman"/>
                <w:sz w:val="24"/>
                <w:szCs w:val="24"/>
              </w:rPr>
            </w:pPr>
            <w:r w:rsidRPr="00492E1B">
              <w:rPr>
                <w:rFonts w:ascii="Times New Roman" w:hAnsi="Times New Roman" w:cs="Times New Roman"/>
                <w:sz w:val="24"/>
                <w:szCs w:val="24"/>
              </w:rPr>
              <w:t xml:space="preserve">підпункт 10 пункту 22 Ліцензійних умов </w:t>
            </w:r>
            <w:r w:rsidRPr="00492E1B">
              <w:rPr>
                <w:rFonts w:ascii="Times New Roman" w:hAnsi="Times New Roman" w:cs="Times New Roman"/>
                <w:sz w:val="24"/>
                <w:szCs w:val="24"/>
              </w:rPr>
              <w:lastRenderedPageBreak/>
              <w:t xml:space="preserve">провадження діяльності </w:t>
            </w:r>
          </w:p>
          <w:p w14:paraId="708504CF" w14:textId="77777777" w:rsidR="00492E1B" w:rsidRPr="00492E1B" w:rsidRDefault="00492E1B" w:rsidP="00492E1B">
            <w:pPr>
              <w:pStyle w:val="TableTABL"/>
              <w:jc w:val="center"/>
              <w:rPr>
                <w:rFonts w:ascii="Times New Roman" w:hAnsi="Times New Roman" w:cs="Times New Roman"/>
                <w:sz w:val="24"/>
                <w:szCs w:val="24"/>
              </w:rPr>
            </w:pPr>
            <w:r w:rsidRPr="00492E1B">
              <w:rPr>
                <w:rFonts w:ascii="Times New Roman" w:hAnsi="Times New Roman" w:cs="Times New Roman"/>
                <w:sz w:val="24"/>
                <w:szCs w:val="24"/>
              </w:rPr>
              <w:t xml:space="preserve">у сфері організації та проведення азартних ігор в покер в мережі Інтернет, затверджених постановою Кабінету Міністрів України </w:t>
            </w:r>
          </w:p>
          <w:p w14:paraId="5EEC7257" w14:textId="02589BB6" w:rsidR="00492E1B" w:rsidRPr="004A0825" w:rsidRDefault="00492E1B" w:rsidP="00492E1B">
            <w:pPr>
              <w:pStyle w:val="TableTABL"/>
              <w:jc w:val="center"/>
              <w:rPr>
                <w:rFonts w:ascii="Times New Roman" w:hAnsi="Times New Roman" w:cs="Times New Roman"/>
                <w:sz w:val="24"/>
                <w:szCs w:val="24"/>
              </w:rPr>
            </w:pPr>
            <w:r w:rsidRPr="00492E1B">
              <w:rPr>
                <w:rFonts w:ascii="Times New Roman" w:hAnsi="Times New Roman" w:cs="Times New Roman"/>
                <w:sz w:val="24"/>
                <w:szCs w:val="24"/>
              </w:rPr>
              <w:t>від 21 грудня 2020 року №</w:t>
            </w:r>
            <w:r w:rsidR="004237BA">
              <w:rPr>
                <w:rFonts w:ascii="Times New Roman" w:hAnsi="Times New Roman" w:cs="Times New Roman"/>
                <w:sz w:val="24"/>
                <w:szCs w:val="24"/>
              </w:rPr>
              <w:t> </w:t>
            </w:r>
            <w:r w:rsidRPr="00492E1B">
              <w:rPr>
                <w:rFonts w:ascii="Times New Roman" w:hAnsi="Times New Roman" w:cs="Times New Roman"/>
                <w:sz w:val="24"/>
                <w:szCs w:val="24"/>
              </w:rPr>
              <w:t>1341</w:t>
            </w:r>
          </w:p>
        </w:tc>
      </w:tr>
      <w:tr w:rsidR="00F57AD5" w:rsidRPr="004A0825" w14:paraId="19F5EDD9"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02902" w14:textId="6A9B5EA0" w:rsidR="00F57AD5" w:rsidRPr="004A0825" w:rsidRDefault="003B3F6F"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5</w:t>
            </w:r>
            <w:r w:rsidR="000252FE" w:rsidRPr="004A0825">
              <w:rPr>
                <w:rFonts w:ascii="Times New Roman" w:hAnsi="Times New Roman" w:cs="Times New Roman"/>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1F743" w14:textId="3E81A5D0" w:rsidR="00F57AD5" w:rsidRPr="004A0825" w:rsidRDefault="003B3F6F"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вживає заходів для недопущення виплати (видачі) виграшу (призу), повернення ставок або повернення коштів, внесених гравцем для участі в азартних іграх, будь-яким третім особам (замість гравця), у тому числі особам, на користь яких гравець пропонує здійснити виплату або повернення (крім випадків звернення щодо повернення ставок, зроблених неповнолітньою, недієздатною особою або особою, цивільна дієздатність якої обмежена, або особою, внесеною </w:t>
            </w:r>
            <w:r w:rsidRPr="004A0825">
              <w:rPr>
                <w:rFonts w:ascii="Times New Roman" w:hAnsi="Times New Roman" w:cs="Times New Roman"/>
                <w:sz w:val="24"/>
                <w:szCs w:val="24"/>
              </w:rPr>
              <w:lastRenderedPageBreak/>
              <w:t>до Реєстру осіб, яким обмежено доступ до гральних закладів та/або участь в азартних іграх, якщо особа, яка звертається за поверненням ставки, є її законним представником)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CF3F3"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577E965A" w14:textId="7C377948"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AD67C"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31A14"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C5299"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98FA0"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A4EBF" w14:textId="77777777"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 xml:space="preserve">Пункт 12 </w:t>
            </w:r>
          </w:p>
          <w:p w14:paraId="7C6BE6FA" w14:textId="77777777"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частини першої</w:t>
            </w:r>
          </w:p>
          <w:p w14:paraId="5288ECBF" w14:textId="77777777"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статті 15 Закону;</w:t>
            </w:r>
          </w:p>
          <w:p w14:paraId="69EF32D3" w14:textId="03313273"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підпункт 1</w:t>
            </w:r>
            <w:r w:rsidR="00492E1B">
              <w:rPr>
                <w:rFonts w:ascii="Times New Roman" w:hAnsi="Times New Roman" w:cs="Times New Roman"/>
                <w:sz w:val="24"/>
                <w:szCs w:val="24"/>
              </w:rPr>
              <w:t>2</w:t>
            </w:r>
            <w:r w:rsidRPr="00DC35F8">
              <w:rPr>
                <w:rFonts w:ascii="Times New Roman" w:hAnsi="Times New Roman" w:cs="Times New Roman"/>
                <w:sz w:val="24"/>
                <w:szCs w:val="24"/>
              </w:rPr>
              <w:t xml:space="preserve"> пункту 25 Ліцензійних умов</w:t>
            </w:r>
          </w:p>
          <w:p w14:paraId="187DC7E2" w14:textId="77777777"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 xml:space="preserve">провадження діяльності </w:t>
            </w:r>
          </w:p>
          <w:p w14:paraId="2C69ECEA" w14:textId="05993FB5"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у сфері організації та проведення азартних ігор у гральних закладах казино; підпункт 1</w:t>
            </w:r>
            <w:r w:rsidR="00492E1B">
              <w:rPr>
                <w:rFonts w:ascii="Times New Roman" w:hAnsi="Times New Roman" w:cs="Times New Roman"/>
                <w:sz w:val="24"/>
                <w:szCs w:val="24"/>
              </w:rPr>
              <w:t>2</w:t>
            </w:r>
            <w:r w:rsidRPr="00DC35F8">
              <w:rPr>
                <w:rFonts w:ascii="Times New Roman" w:hAnsi="Times New Roman" w:cs="Times New Roman"/>
                <w:sz w:val="24"/>
                <w:szCs w:val="24"/>
              </w:rPr>
              <w:t xml:space="preserve"> пункту 25 Ліцензійних умов провадження діяльності </w:t>
            </w:r>
          </w:p>
          <w:p w14:paraId="76B28F3E" w14:textId="77777777"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 xml:space="preserve">у сфері організації та проведення азартних ігор у залах гральних </w:t>
            </w:r>
            <w:r w:rsidRPr="00DC35F8">
              <w:rPr>
                <w:rFonts w:ascii="Times New Roman" w:hAnsi="Times New Roman" w:cs="Times New Roman"/>
                <w:sz w:val="24"/>
                <w:szCs w:val="24"/>
              </w:rPr>
              <w:lastRenderedPageBreak/>
              <w:t>автоматів;</w:t>
            </w:r>
          </w:p>
          <w:p w14:paraId="3B2E2D3E" w14:textId="6DC88F2D"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підпункт 1</w:t>
            </w:r>
            <w:r w:rsidR="00492E1B">
              <w:rPr>
                <w:rFonts w:ascii="Times New Roman" w:hAnsi="Times New Roman" w:cs="Times New Roman"/>
                <w:sz w:val="24"/>
                <w:szCs w:val="24"/>
              </w:rPr>
              <w:t>2</w:t>
            </w:r>
            <w:r w:rsidRPr="00DC35F8">
              <w:rPr>
                <w:rFonts w:ascii="Times New Roman" w:hAnsi="Times New Roman" w:cs="Times New Roman"/>
                <w:sz w:val="24"/>
                <w:szCs w:val="24"/>
              </w:rPr>
              <w:t xml:space="preserve"> пункту 25 Ліцензійних умов провадження діяльності </w:t>
            </w:r>
          </w:p>
          <w:p w14:paraId="758A76C4" w14:textId="77777777"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у сфері організації та проведення букмекерської діяльності в букмекерських пунктах та в мережі Інтернет;</w:t>
            </w:r>
          </w:p>
          <w:p w14:paraId="5BFB35D6" w14:textId="5536D86A"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підпункт 1</w:t>
            </w:r>
            <w:r w:rsidR="00492E1B">
              <w:rPr>
                <w:rFonts w:ascii="Times New Roman" w:hAnsi="Times New Roman" w:cs="Times New Roman"/>
                <w:sz w:val="24"/>
                <w:szCs w:val="24"/>
              </w:rPr>
              <w:t>1</w:t>
            </w:r>
            <w:r w:rsidRPr="00DC35F8">
              <w:rPr>
                <w:rFonts w:ascii="Times New Roman" w:hAnsi="Times New Roman" w:cs="Times New Roman"/>
                <w:sz w:val="24"/>
                <w:szCs w:val="24"/>
              </w:rPr>
              <w:t xml:space="preserve"> пункту 22 Ліцензійних умов провадження діяльності </w:t>
            </w:r>
          </w:p>
          <w:p w14:paraId="4F4D3DAA" w14:textId="77777777"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у сфері організації та проведення азартних ігор казино в мережі Інтернет;</w:t>
            </w:r>
          </w:p>
          <w:p w14:paraId="61438450" w14:textId="460E2B19"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підпункт 1</w:t>
            </w:r>
            <w:r w:rsidR="00492E1B">
              <w:rPr>
                <w:rFonts w:ascii="Times New Roman" w:hAnsi="Times New Roman" w:cs="Times New Roman"/>
                <w:sz w:val="24"/>
                <w:szCs w:val="24"/>
              </w:rPr>
              <w:t>1</w:t>
            </w:r>
            <w:r w:rsidRPr="00DC35F8">
              <w:rPr>
                <w:rFonts w:ascii="Times New Roman" w:hAnsi="Times New Roman" w:cs="Times New Roman"/>
                <w:sz w:val="24"/>
                <w:szCs w:val="24"/>
              </w:rPr>
              <w:t xml:space="preserve"> пункту 22 Ліцензійних умов провадження діяльності </w:t>
            </w:r>
          </w:p>
          <w:p w14:paraId="7637DDEE" w14:textId="77777777" w:rsidR="00DC35F8" w:rsidRPr="00DC35F8"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 xml:space="preserve">у сфері організації та проведення азартних ігор в покер в мережі Інтернет, затверджених постановою Кабінету Міністрів </w:t>
            </w:r>
            <w:r w:rsidRPr="00DC35F8">
              <w:rPr>
                <w:rFonts w:ascii="Times New Roman" w:hAnsi="Times New Roman" w:cs="Times New Roman"/>
                <w:sz w:val="24"/>
                <w:szCs w:val="24"/>
              </w:rPr>
              <w:lastRenderedPageBreak/>
              <w:t xml:space="preserve">України </w:t>
            </w:r>
          </w:p>
          <w:p w14:paraId="024E894D" w14:textId="4F6617F8" w:rsidR="00F57AD5" w:rsidRPr="004A0825" w:rsidRDefault="00DC35F8" w:rsidP="00DC35F8">
            <w:pPr>
              <w:pStyle w:val="TableTABL"/>
              <w:jc w:val="center"/>
              <w:rPr>
                <w:rFonts w:ascii="Times New Roman" w:hAnsi="Times New Roman" w:cs="Times New Roman"/>
                <w:sz w:val="24"/>
                <w:szCs w:val="24"/>
              </w:rPr>
            </w:pPr>
            <w:r w:rsidRPr="00DC35F8">
              <w:rPr>
                <w:rFonts w:ascii="Times New Roman" w:hAnsi="Times New Roman" w:cs="Times New Roman"/>
                <w:sz w:val="24"/>
                <w:szCs w:val="24"/>
              </w:rPr>
              <w:t>від 21 грудня 2020 року №</w:t>
            </w:r>
            <w:r w:rsidR="004237BA">
              <w:rPr>
                <w:rFonts w:ascii="Times New Roman" w:hAnsi="Times New Roman" w:cs="Times New Roman"/>
                <w:sz w:val="24"/>
                <w:szCs w:val="24"/>
              </w:rPr>
              <w:t> </w:t>
            </w:r>
            <w:r w:rsidRPr="00DC35F8">
              <w:rPr>
                <w:rFonts w:ascii="Times New Roman" w:hAnsi="Times New Roman" w:cs="Times New Roman"/>
                <w:sz w:val="24"/>
                <w:szCs w:val="24"/>
              </w:rPr>
              <w:t>1341</w:t>
            </w:r>
          </w:p>
        </w:tc>
      </w:tr>
      <w:tr w:rsidR="00F57AD5" w:rsidRPr="004A0825" w14:paraId="61AE62FA"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24B05" w14:textId="7F744345" w:rsidR="00F57AD5" w:rsidRPr="004A0825" w:rsidRDefault="007429BD"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5</w:t>
            </w:r>
            <w:r w:rsidR="000252FE" w:rsidRPr="004A0825">
              <w:rPr>
                <w:rFonts w:ascii="Times New Roman" w:hAnsi="Times New Roman" w:cs="Times New Roman"/>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4B73C" w14:textId="6A228C99"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провадить облік ігрових замінників гривні (у разі їх використання)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552FA"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CB2358B" w14:textId="4C8CFB90"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BCFC86"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07127"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1C228"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23BF8"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3E97F2" w14:textId="77777777"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14 </w:t>
            </w:r>
            <w:r w:rsidRPr="004A0825">
              <w:rPr>
                <w:rFonts w:ascii="Times New Roman" w:hAnsi="Times New Roman" w:cs="Times New Roman"/>
                <w:sz w:val="24"/>
                <w:szCs w:val="24"/>
              </w:rPr>
              <w:br/>
              <w:t>частини першої</w:t>
            </w:r>
          </w:p>
          <w:p w14:paraId="13CAAF29" w14:textId="1E57C4C1"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15 Закону</w:t>
            </w:r>
          </w:p>
        </w:tc>
      </w:tr>
      <w:tr w:rsidR="00F57AD5" w:rsidRPr="004A0825" w14:paraId="74E34C4D"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17FBAA" w14:textId="4DB16505" w:rsidR="00F57AD5" w:rsidRPr="004A0825" w:rsidRDefault="007429BD"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5</w:t>
            </w:r>
            <w:r w:rsidR="000252FE" w:rsidRPr="004A0825">
              <w:rPr>
                <w:rFonts w:ascii="Times New Roman" w:hAnsi="Times New Roman" w:cs="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EA9B7" w14:textId="63D4312E"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вживав заходів для запобігання порушенню законодавства гравцями, відвідувачами, працівниками організатора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B37E6" w14:textId="77777777"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29F1D6CD" w14:textId="49EC5B9B" w:rsidR="00F57AD5" w:rsidRPr="004A0825" w:rsidRDefault="00F57AD5"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A4453"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BF36E"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67D2E" w14:textId="77777777" w:rsidR="00F57AD5" w:rsidRPr="004A0825" w:rsidRDefault="00F57AD5"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D2CB7" w14:textId="77777777" w:rsidR="00F57AD5" w:rsidRPr="004A0825" w:rsidRDefault="00F57AD5"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9D0B9" w14:textId="77777777"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16 </w:t>
            </w:r>
            <w:r w:rsidRPr="004A0825">
              <w:rPr>
                <w:rFonts w:ascii="Times New Roman" w:hAnsi="Times New Roman" w:cs="Times New Roman"/>
                <w:sz w:val="24"/>
                <w:szCs w:val="24"/>
              </w:rPr>
              <w:br/>
              <w:t>частини першої</w:t>
            </w:r>
          </w:p>
          <w:p w14:paraId="66A8CD92" w14:textId="10C90E85" w:rsidR="00F57AD5" w:rsidRPr="004A0825" w:rsidRDefault="00F57AD5"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15 Закону</w:t>
            </w:r>
          </w:p>
        </w:tc>
      </w:tr>
      <w:tr w:rsidR="00234209" w:rsidRPr="004A0825" w14:paraId="2673B9A0"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7F380F" w14:textId="4885EB1B" w:rsidR="00234209" w:rsidRPr="004A0825" w:rsidRDefault="000252FE"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54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67C13" w14:textId="5E672F48" w:rsidR="00234209" w:rsidRPr="004A0825" w:rsidRDefault="00F349A8"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w:t>
            </w:r>
            <w:r w:rsidR="000252FE" w:rsidRPr="004A0825">
              <w:rPr>
                <w:rFonts w:ascii="Times New Roman" w:hAnsi="Times New Roman" w:cs="Times New Roman"/>
                <w:sz w:val="24"/>
                <w:szCs w:val="24"/>
              </w:rPr>
              <w:t>пода</w:t>
            </w:r>
            <w:r w:rsidRPr="004A0825">
              <w:rPr>
                <w:rFonts w:ascii="Times New Roman" w:hAnsi="Times New Roman" w:cs="Times New Roman"/>
                <w:sz w:val="24"/>
                <w:szCs w:val="24"/>
              </w:rPr>
              <w:t>є</w:t>
            </w:r>
            <w:r w:rsidR="000252FE" w:rsidRPr="004A0825">
              <w:rPr>
                <w:rFonts w:ascii="Times New Roman" w:hAnsi="Times New Roman" w:cs="Times New Roman"/>
                <w:sz w:val="24"/>
                <w:szCs w:val="24"/>
              </w:rPr>
              <w:t xml:space="preserve"> до </w:t>
            </w:r>
            <w:r w:rsidRPr="004A0825">
              <w:rPr>
                <w:rFonts w:ascii="Times New Roman" w:hAnsi="Times New Roman" w:cs="Times New Roman"/>
                <w:sz w:val="24"/>
                <w:szCs w:val="24"/>
              </w:rPr>
              <w:t>Агентства ПлейСіті</w:t>
            </w:r>
            <w:r w:rsidR="000252FE" w:rsidRPr="004A0825">
              <w:rPr>
                <w:rFonts w:ascii="Times New Roman" w:hAnsi="Times New Roman" w:cs="Times New Roman"/>
                <w:sz w:val="24"/>
                <w:szCs w:val="24"/>
              </w:rPr>
              <w:t xml:space="preserve"> звітність у формі та порядку, встановлених центральним органом виконавчої влади, що забезпечує формування та реалізацію державної політики у сфері організації та проведення азартних ігор та лотерейній сфері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1799B6" w14:textId="77777777" w:rsidR="00F349A8" w:rsidRPr="004A0825" w:rsidRDefault="00F349A8" w:rsidP="00F349A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4C22E2EE" w14:textId="4D709CC1" w:rsidR="00234209" w:rsidRPr="004A0825" w:rsidRDefault="00F349A8" w:rsidP="00F349A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8B261" w14:textId="77777777" w:rsidR="00234209" w:rsidRPr="004A0825" w:rsidRDefault="00234209"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01EFC" w14:textId="77777777" w:rsidR="00234209" w:rsidRPr="004A0825" w:rsidRDefault="00234209"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018B2E" w14:textId="77777777" w:rsidR="00234209" w:rsidRPr="004A0825" w:rsidRDefault="00234209"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53130" w14:textId="77777777" w:rsidR="00234209" w:rsidRPr="004A0825" w:rsidRDefault="00234209"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16AFC" w14:textId="124BBB4D" w:rsidR="00F349A8" w:rsidRPr="004A0825" w:rsidRDefault="00F349A8" w:rsidP="00F349A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25 </w:t>
            </w:r>
            <w:r w:rsidRPr="004A0825">
              <w:rPr>
                <w:rFonts w:ascii="Times New Roman" w:hAnsi="Times New Roman" w:cs="Times New Roman"/>
                <w:sz w:val="24"/>
                <w:szCs w:val="24"/>
              </w:rPr>
              <w:br/>
              <w:t>частини першої</w:t>
            </w:r>
          </w:p>
          <w:p w14:paraId="747F27B1" w14:textId="77777777" w:rsidR="00234209" w:rsidRDefault="00F349A8" w:rsidP="00F349A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15 Закону</w:t>
            </w:r>
            <w:r w:rsidR="00031D08">
              <w:rPr>
                <w:rFonts w:ascii="Times New Roman" w:hAnsi="Times New Roman" w:cs="Times New Roman"/>
                <w:sz w:val="24"/>
                <w:szCs w:val="24"/>
              </w:rPr>
              <w:t>;</w:t>
            </w:r>
          </w:p>
          <w:p w14:paraId="437CD13C" w14:textId="2D94563B" w:rsidR="00031D08" w:rsidRPr="00951BF1" w:rsidRDefault="00031D08" w:rsidP="00F349A8">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Порядок № 155</w:t>
            </w:r>
          </w:p>
        </w:tc>
      </w:tr>
      <w:tr w:rsidR="00F349A8" w:rsidRPr="004A0825" w14:paraId="168DF9F7"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7645E0" w14:textId="2C4DCB66" w:rsidR="00F349A8" w:rsidRPr="004A0825" w:rsidRDefault="00F349A8" w:rsidP="009E7721">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55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378FE" w14:textId="5CEB26A1" w:rsidR="00F349A8" w:rsidRPr="004A0825" w:rsidRDefault="00F349A8" w:rsidP="009E7721">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на запит Агентства ПлейСіті надає інформацію та </w:t>
            </w:r>
            <w:r w:rsidRPr="004A0825">
              <w:rPr>
                <w:rFonts w:ascii="Times New Roman" w:hAnsi="Times New Roman" w:cs="Times New Roman"/>
                <w:sz w:val="24"/>
                <w:szCs w:val="24"/>
              </w:rPr>
              <w:lastRenderedPageBreak/>
              <w:t>документи, що стосуються діяльності з організації та проведення азартних ігор та/або реклами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4BACE" w14:textId="77777777" w:rsidR="00F349A8" w:rsidRPr="004A0825" w:rsidRDefault="00F349A8" w:rsidP="00F349A8">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70258136" w14:textId="311F334C" w:rsidR="00F349A8" w:rsidRPr="004A0825" w:rsidRDefault="00F349A8" w:rsidP="00F349A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AE5C2" w14:textId="77777777" w:rsidR="00F349A8" w:rsidRPr="004A0825" w:rsidRDefault="00F349A8"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D281C" w14:textId="77777777" w:rsidR="00F349A8" w:rsidRPr="004A0825" w:rsidRDefault="00F349A8"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86B79" w14:textId="77777777" w:rsidR="00F349A8" w:rsidRPr="004A0825" w:rsidRDefault="00F349A8" w:rsidP="009E7721">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FEEBA" w14:textId="77777777" w:rsidR="00F349A8" w:rsidRPr="004A0825" w:rsidRDefault="00F349A8" w:rsidP="009E7721">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565D0" w14:textId="19F1F097" w:rsidR="00F349A8" w:rsidRPr="004A0825" w:rsidRDefault="00F349A8" w:rsidP="00F349A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26 </w:t>
            </w:r>
            <w:r w:rsidRPr="004A0825">
              <w:rPr>
                <w:rFonts w:ascii="Times New Roman" w:hAnsi="Times New Roman" w:cs="Times New Roman"/>
                <w:sz w:val="24"/>
                <w:szCs w:val="24"/>
              </w:rPr>
              <w:br/>
              <w:t>частини першої</w:t>
            </w:r>
          </w:p>
          <w:p w14:paraId="4E39FBE4" w14:textId="77777777" w:rsidR="00F349A8" w:rsidRDefault="00F349A8" w:rsidP="00F349A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15 Закону</w:t>
            </w:r>
            <w:r w:rsidR="00031D08">
              <w:rPr>
                <w:rFonts w:ascii="Times New Roman" w:hAnsi="Times New Roman" w:cs="Times New Roman"/>
                <w:sz w:val="24"/>
                <w:szCs w:val="24"/>
              </w:rPr>
              <w:t>;</w:t>
            </w:r>
          </w:p>
          <w:p w14:paraId="2A263362" w14:textId="0700323F" w:rsidR="00031D08" w:rsidRPr="00951BF1" w:rsidRDefault="00031D08" w:rsidP="00F349A8">
            <w:pPr>
              <w:pStyle w:val="TableTABL"/>
              <w:jc w:val="center"/>
              <w:rPr>
                <w:rFonts w:ascii="Times New Roman" w:hAnsi="Times New Roman" w:cs="Times New Roman"/>
                <w:sz w:val="24"/>
                <w:szCs w:val="24"/>
              </w:rPr>
            </w:pPr>
            <w:r w:rsidRPr="00951BF1">
              <w:rPr>
                <w:rFonts w:ascii="Times New Roman" w:hAnsi="Times New Roman" w:cs="Times New Roman"/>
                <w:sz w:val="24"/>
                <w:szCs w:val="24"/>
              </w:rPr>
              <w:lastRenderedPageBreak/>
              <w:t>Порядок № 159</w:t>
            </w:r>
          </w:p>
        </w:tc>
      </w:tr>
      <w:tr w:rsidR="00102224" w:rsidRPr="004A0825" w14:paraId="6E41227A"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BF410" w14:textId="1E99E9F2"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56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EC801" w14:textId="090D20B8"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допускає прийняття ставки на користь гравця та/або поповнення ігрового балансу гравця третіми особами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0AE31" w14:textId="77777777"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98B9F10" w14:textId="5357719B"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1F457"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78B0B"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DEBE2"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EEA23" w14:textId="77777777" w:rsidR="00102224" w:rsidRPr="004A0825" w:rsidRDefault="00102224" w:rsidP="00102224">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C0CC6" w14:textId="4D8D3BE1"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27 </w:t>
            </w:r>
            <w:r w:rsidRPr="004A0825">
              <w:rPr>
                <w:rFonts w:ascii="Times New Roman" w:hAnsi="Times New Roman" w:cs="Times New Roman"/>
                <w:sz w:val="24"/>
                <w:szCs w:val="24"/>
              </w:rPr>
              <w:br/>
              <w:t>частини першої</w:t>
            </w:r>
          </w:p>
          <w:p w14:paraId="39C8FA8F" w14:textId="6D72CBAA"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15 Закону</w:t>
            </w:r>
          </w:p>
        </w:tc>
      </w:tr>
      <w:tr w:rsidR="00102224" w:rsidRPr="004A0825" w14:paraId="0886034E"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F32640" w14:textId="12031F92"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57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0F3DE3" w14:textId="30FD3C64"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примушує відвідувачів до участі в азартних іграх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78A19" w14:textId="77777777"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6D2372AE" w14:textId="6779AC88"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F36BCF"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B9B93"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0C12CC"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9DF04" w14:textId="77777777" w:rsidR="00102224" w:rsidRPr="004A0825" w:rsidRDefault="00102224" w:rsidP="00102224">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D212A" w14:textId="77777777"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друга</w:t>
            </w:r>
          </w:p>
          <w:p w14:paraId="080D7D21" w14:textId="1CDE1B48"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15 Закону</w:t>
            </w:r>
          </w:p>
        </w:tc>
      </w:tr>
      <w:tr w:rsidR="00102224" w:rsidRPr="004A0825" w14:paraId="03DE6834"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9702D" w14:textId="2C8B8E4A" w:rsidR="00102224" w:rsidRPr="00745109" w:rsidRDefault="00102224" w:rsidP="00102224">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58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12199" w14:textId="1AD9E994" w:rsidR="00102224" w:rsidRPr="00745109" w:rsidRDefault="00102224" w:rsidP="00102224">
            <w:pPr>
              <w:pStyle w:val="TableTABL"/>
              <w:rPr>
                <w:rFonts w:ascii="Times New Roman" w:hAnsi="Times New Roman" w:cs="Times New Roman"/>
                <w:sz w:val="24"/>
                <w:szCs w:val="24"/>
              </w:rPr>
            </w:pPr>
            <w:r w:rsidRPr="00745109">
              <w:rPr>
                <w:rFonts w:ascii="Times New Roman" w:hAnsi="Times New Roman" w:cs="Times New Roman"/>
                <w:sz w:val="24"/>
                <w:szCs w:val="24"/>
              </w:rPr>
              <w:t>Суб’єкт господарювання не приймає ставки на умовах наступної оплати. Суб’єкт господарювання не надає гравцю позики для участі в азартній грі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D55EA1" w14:textId="77777777" w:rsidR="00102224" w:rsidRPr="00745109" w:rsidRDefault="00102224" w:rsidP="00102224">
            <w:pPr>
              <w:pStyle w:val="TableTABL"/>
              <w:rPr>
                <w:rFonts w:ascii="Times New Roman" w:hAnsi="Times New Roman" w:cs="Times New Roman"/>
                <w:sz w:val="24"/>
                <w:szCs w:val="24"/>
              </w:rPr>
            </w:pPr>
            <w:r w:rsidRPr="00745109">
              <w:rPr>
                <w:rFonts w:ascii="Times New Roman" w:hAnsi="Times New Roman" w:cs="Times New Roman"/>
                <w:sz w:val="24"/>
                <w:szCs w:val="24"/>
              </w:rPr>
              <w:t>Високий</w:t>
            </w:r>
          </w:p>
          <w:p w14:paraId="5C5AA4F1" w14:textId="239C3875" w:rsidR="00102224" w:rsidRPr="00745109" w:rsidRDefault="00102224" w:rsidP="00102224">
            <w:pPr>
              <w:pStyle w:val="TableTABL"/>
              <w:rPr>
                <w:rFonts w:ascii="Times New Roman" w:hAnsi="Times New Roman" w:cs="Times New Roman"/>
                <w:sz w:val="24"/>
                <w:szCs w:val="24"/>
              </w:rPr>
            </w:pPr>
            <w:r w:rsidRPr="00745109">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6ABFC" w14:textId="77777777" w:rsidR="00102224" w:rsidRPr="00745109"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0B4BF" w14:textId="77777777" w:rsidR="00102224" w:rsidRPr="00745109"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2C0D5" w14:textId="77777777" w:rsidR="00102224" w:rsidRPr="00745109"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C5CC2" w14:textId="77777777" w:rsidR="00102224" w:rsidRPr="00745109" w:rsidRDefault="00102224" w:rsidP="00102224">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420E2" w14:textId="09F79BEC" w:rsidR="00102224" w:rsidRPr="00745109" w:rsidRDefault="00102224" w:rsidP="00102224">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Частина четверта статті 15 Закону</w:t>
            </w:r>
          </w:p>
        </w:tc>
      </w:tr>
      <w:tr w:rsidR="00102224" w:rsidRPr="004A0825" w14:paraId="4279F00F"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611C3" w14:textId="724DEB1C"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59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45EDA" w14:textId="0AA6B865"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здійснює  розрахунки при організації та проведенні азартних ігор виключно у грошовій формі (готівковій та/або безготівковій), зокрема розрахунки під час поповнення ігрового балансу, внесення </w:t>
            </w:r>
            <w:r w:rsidRPr="004A0825">
              <w:rPr>
                <w:rFonts w:ascii="Times New Roman" w:hAnsi="Times New Roman" w:cs="Times New Roman"/>
                <w:sz w:val="24"/>
                <w:szCs w:val="24"/>
              </w:rPr>
              <w:lastRenderedPageBreak/>
              <w:t>(прийняття, оплати) ставок грошима, обміну грошей на ігрові замінники гривні, виплати виграшів (призів) грошима, обміну ігрових замінників гривні на гроші, повернення ставок, повернення коштів, внесених гравцем для участі в азартних іграх, а також будь-які інші розрахунки між фізичними особами та суб’єктом господарювання, що прямо чи опосередковано стосуються організації та проведення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545DB" w14:textId="77777777"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6FA79215" w14:textId="5E15D25A"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C1503"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EBE6D"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3C2721"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B5D40F" w14:textId="77777777" w:rsidR="00102224" w:rsidRPr="004A0825" w:rsidRDefault="00102224" w:rsidP="00102224">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530B2" w14:textId="4912B8DE"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перша статті 15</w:t>
            </w:r>
            <w:r w:rsidR="00BA79D7">
              <w:rPr>
                <w:rFonts w:ascii="Times New Roman" w:hAnsi="Times New Roman" w:cs="Times New Roman"/>
                <w:sz w:val="24"/>
                <w:szCs w:val="24"/>
              </w:rPr>
              <w:t>¹</w:t>
            </w:r>
            <w:r w:rsidRPr="004A0825">
              <w:rPr>
                <w:rFonts w:ascii="Times New Roman" w:hAnsi="Times New Roman" w:cs="Times New Roman"/>
                <w:sz w:val="24"/>
                <w:szCs w:val="24"/>
              </w:rPr>
              <w:t xml:space="preserve"> Закону</w:t>
            </w:r>
          </w:p>
        </w:tc>
      </w:tr>
      <w:tr w:rsidR="00102224" w:rsidRPr="004A0825" w14:paraId="62C826B6"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F887C" w14:textId="3A63A240"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60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3C2BB" w14:textId="38FCB92F"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здійснює безготівкові розрахунки, у тому числі безготівкові розрахунки при організації та проведенні азартних ігор, виключно через поточні рахунки, відкриті в банках України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3A0D7" w14:textId="77777777"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F0256ED" w14:textId="05ADF8EE"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CD9784"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A7F7E"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9C4C3"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E4B53" w14:textId="77777777" w:rsidR="00102224" w:rsidRPr="004A0825" w:rsidRDefault="00102224" w:rsidP="00102224">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C8ADD" w14:textId="4B3B3DF7"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друга статті 15</w:t>
            </w:r>
            <w:r w:rsidR="00BA79D7">
              <w:rPr>
                <w:rFonts w:ascii="Times New Roman" w:hAnsi="Times New Roman" w:cs="Times New Roman"/>
                <w:sz w:val="24"/>
                <w:szCs w:val="24"/>
              </w:rPr>
              <w:t>¹</w:t>
            </w:r>
            <w:r w:rsidRPr="004A0825">
              <w:rPr>
                <w:rFonts w:ascii="Times New Roman" w:hAnsi="Times New Roman" w:cs="Times New Roman"/>
                <w:sz w:val="24"/>
                <w:szCs w:val="24"/>
              </w:rPr>
              <w:t xml:space="preserve"> Закону</w:t>
            </w:r>
          </w:p>
        </w:tc>
      </w:tr>
      <w:tr w:rsidR="00102224" w:rsidRPr="004A0825" w14:paraId="26B5B712"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66A30" w14:textId="1FB3AA39"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61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4741B" w14:textId="52590648"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повідомив банк, в якому він відкрив або має намір відкрити поточний </w:t>
            </w:r>
            <w:r w:rsidRPr="004A0825">
              <w:rPr>
                <w:rFonts w:ascii="Times New Roman" w:hAnsi="Times New Roman" w:cs="Times New Roman"/>
                <w:sz w:val="24"/>
                <w:szCs w:val="24"/>
              </w:rPr>
              <w:lastRenderedPageBreak/>
              <w:t>рахунок, про здійснення ним через такий поточний рахунок розрахунків при організації та проведенні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8F6A5" w14:textId="77777777"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3FC6D9EB" w14:textId="61AAE903" w:rsidR="00102224" w:rsidRPr="004A0825" w:rsidRDefault="00102224" w:rsidP="00102224">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2E95B"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F31DB"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88AAF" w14:textId="77777777" w:rsidR="00102224" w:rsidRPr="004A0825" w:rsidRDefault="00102224" w:rsidP="00102224">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D132B" w14:textId="77777777" w:rsidR="00102224" w:rsidRPr="004A0825" w:rsidRDefault="00102224" w:rsidP="00102224">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155049" w14:textId="531901E0" w:rsidR="00102224" w:rsidRPr="004A0825" w:rsidRDefault="00102224" w:rsidP="0010222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третя статті 15</w:t>
            </w:r>
            <w:r w:rsidR="00BA79D7">
              <w:rPr>
                <w:rFonts w:ascii="Times New Roman" w:hAnsi="Times New Roman" w:cs="Times New Roman"/>
                <w:sz w:val="24"/>
                <w:szCs w:val="24"/>
              </w:rPr>
              <w:t>¹</w:t>
            </w:r>
            <w:r w:rsidRPr="004A0825">
              <w:rPr>
                <w:rFonts w:ascii="Times New Roman" w:hAnsi="Times New Roman" w:cs="Times New Roman"/>
                <w:sz w:val="24"/>
                <w:szCs w:val="24"/>
              </w:rPr>
              <w:t xml:space="preserve"> Закону</w:t>
            </w:r>
          </w:p>
        </w:tc>
      </w:tr>
      <w:tr w:rsidR="00A158D8" w:rsidRPr="004A0825" w14:paraId="6799D315"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D62B8" w14:textId="29ABA959" w:rsidR="00A158D8" w:rsidRPr="00745109" w:rsidRDefault="00A158D8" w:rsidP="00A158D8">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62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13092" w14:textId="370330E6" w:rsidR="00A158D8" w:rsidRPr="00745109" w:rsidRDefault="00A158D8" w:rsidP="00A158D8">
            <w:pPr>
              <w:pStyle w:val="TableTABL"/>
              <w:rPr>
                <w:rFonts w:ascii="Times New Roman" w:hAnsi="Times New Roman" w:cs="Times New Roman"/>
                <w:sz w:val="24"/>
                <w:szCs w:val="24"/>
              </w:rPr>
            </w:pPr>
            <w:r w:rsidRPr="00745109">
              <w:rPr>
                <w:rFonts w:ascii="Times New Roman" w:hAnsi="Times New Roman" w:cs="Times New Roman"/>
                <w:sz w:val="24"/>
                <w:szCs w:val="24"/>
              </w:rPr>
              <w:t>Суб’єкт господарювання не розміщує у гральних закладах відокремлені підрозділи банків, фінансових компаній, ломбардів, їх агентів, а також банкомати, програмно-технічні комплекси самообслуговування, пункти обміну валют та/або інформацію про них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3B08A" w14:textId="77777777" w:rsidR="007A278E" w:rsidRPr="00745109" w:rsidRDefault="007A278E" w:rsidP="007A278E">
            <w:pPr>
              <w:pStyle w:val="TableTABL"/>
              <w:rPr>
                <w:rFonts w:ascii="Times New Roman" w:hAnsi="Times New Roman" w:cs="Times New Roman"/>
                <w:sz w:val="24"/>
                <w:szCs w:val="24"/>
              </w:rPr>
            </w:pPr>
            <w:r w:rsidRPr="00745109">
              <w:rPr>
                <w:rFonts w:ascii="Times New Roman" w:hAnsi="Times New Roman" w:cs="Times New Roman"/>
                <w:sz w:val="24"/>
                <w:szCs w:val="24"/>
              </w:rPr>
              <w:t>Високий</w:t>
            </w:r>
          </w:p>
          <w:p w14:paraId="6251111A" w14:textId="10F8792D" w:rsidR="00A158D8" w:rsidRPr="00745109" w:rsidRDefault="007A278E" w:rsidP="007A278E">
            <w:pPr>
              <w:pStyle w:val="TableTABL"/>
              <w:rPr>
                <w:rFonts w:ascii="Times New Roman" w:hAnsi="Times New Roman" w:cs="Times New Roman"/>
                <w:sz w:val="24"/>
                <w:szCs w:val="24"/>
              </w:rPr>
            </w:pPr>
            <w:r w:rsidRPr="00745109">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9F7E6" w14:textId="77777777" w:rsidR="00A158D8" w:rsidRPr="00745109"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80A26" w14:textId="77777777" w:rsidR="00A158D8" w:rsidRPr="00745109"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A143F" w14:textId="77777777" w:rsidR="00A158D8" w:rsidRPr="00745109"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77075" w14:textId="77777777" w:rsidR="00A158D8" w:rsidRPr="00745109" w:rsidRDefault="00A158D8"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1FB7D" w14:textId="020A1BFC" w:rsidR="00A158D8" w:rsidRPr="00745109" w:rsidRDefault="00A158D8" w:rsidP="00A158D8">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 xml:space="preserve">Частина </w:t>
            </w:r>
            <w:r w:rsidR="00577797" w:rsidRPr="00745109">
              <w:rPr>
                <w:rFonts w:ascii="Times New Roman" w:hAnsi="Times New Roman" w:cs="Times New Roman"/>
                <w:sz w:val="24"/>
                <w:szCs w:val="24"/>
              </w:rPr>
              <w:t>четверта</w:t>
            </w:r>
            <w:r w:rsidRPr="00745109">
              <w:rPr>
                <w:rFonts w:ascii="Times New Roman" w:hAnsi="Times New Roman" w:cs="Times New Roman"/>
                <w:sz w:val="24"/>
                <w:szCs w:val="24"/>
              </w:rPr>
              <w:t xml:space="preserve"> статті 15 Закону</w:t>
            </w:r>
          </w:p>
        </w:tc>
      </w:tr>
      <w:tr w:rsidR="00A158D8" w:rsidRPr="004A0825" w14:paraId="16F9A8DC"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F5FAE" w14:textId="47F49A27"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63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A66CC1" w14:textId="3C52D990"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користується послугами інших, ніж банк, надавачів платіжних послуг, а саме операторів поштового зв’язку, установ електронних грошей, платіжних установ, фінансових установ, що мають право на надання платіжних послуг, надавачів обмежених платіжних послуг, а також комерційних агентів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6FD54" w14:textId="7777777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59A6FA15" w14:textId="3861765A"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4ECE4"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90CAF0"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C60013"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DBD28" w14:textId="77777777" w:rsidR="00A158D8" w:rsidRPr="004A0825" w:rsidRDefault="00A158D8"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E82B9" w14:textId="528613E7"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четверта статті 15</w:t>
            </w:r>
            <w:r w:rsidR="00BA79D7">
              <w:rPr>
                <w:rFonts w:ascii="Times New Roman" w:hAnsi="Times New Roman" w:cs="Times New Roman"/>
                <w:sz w:val="24"/>
                <w:szCs w:val="24"/>
              </w:rPr>
              <w:t>¹</w:t>
            </w:r>
            <w:r w:rsidRPr="004A0825">
              <w:rPr>
                <w:rFonts w:ascii="Times New Roman" w:hAnsi="Times New Roman" w:cs="Times New Roman"/>
                <w:sz w:val="24"/>
                <w:szCs w:val="24"/>
              </w:rPr>
              <w:t xml:space="preserve"> Закону</w:t>
            </w:r>
          </w:p>
        </w:tc>
      </w:tr>
      <w:tr w:rsidR="00A158D8" w:rsidRPr="004A0825" w14:paraId="43B436D4"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504E2A" w14:textId="7E30DCC7"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64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3485F" w14:textId="5EB65E76"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Правила проведення </w:t>
            </w:r>
            <w:r w:rsidRPr="004A0825">
              <w:rPr>
                <w:rFonts w:ascii="Times New Roman" w:hAnsi="Times New Roman" w:cs="Times New Roman"/>
                <w:sz w:val="24"/>
                <w:szCs w:val="24"/>
              </w:rPr>
              <w:lastRenderedPageBreak/>
              <w:t xml:space="preserve">азартних ігор суб’єкта господарювання містять положення про заборону участі в азартній грі осіб, які не досягли 21-річного віку, обмежено дієздатних та недієздатних осіб, а також осіб, внесених до Реєстру осіб, яким обмежено доступ до гральних закладів </w:t>
            </w:r>
            <w:r w:rsidRPr="004A0825">
              <w:rPr>
                <w:rFonts w:ascii="Times New Roman" w:hAnsi="Times New Roman" w:cs="Times New Roman"/>
                <w:sz w:val="24"/>
                <w:szCs w:val="24"/>
              </w:rPr>
              <w:br/>
              <w:t>та/або участь в азартних іграх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B638C" w14:textId="7777777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6B32A085" w14:textId="6D06C2B4"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511D2"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9505F"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1D375B"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19F02" w14:textId="77777777" w:rsidR="00A158D8" w:rsidRPr="004A0825" w:rsidRDefault="00A158D8"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1900B0" w14:textId="77777777"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перша</w:t>
            </w:r>
          </w:p>
          <w:p w14:paraId="3F914942" w14:textId="033C3582"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статті 20 Закону</w:t>
            </w:r>
          </w:p>
        </w:tc>
      </w:tr>
      <w:tr w:rsidR="00A158D8" w:rsidRPr="004A0825" w14:paraId="1B0F2181"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83249" w14:textId="6F074180"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65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E2178" w14:textId="79EDE154"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Правила проведення азартних ігор суб’єкта господарювання, складені державною та англійською мовами, розміщуються у гральних закладах у доступному для відвідувачів та гравців місці або на </w:t>
            </w:r>
            <w:proofErr w:type="spellStart"/>
            <w:r w:rsidRPr="004A0825">
              <w:rPr>
                <w:rFonts w:ascii="Times New Roman" w:hAnsi="Times New Roman" w:cs="Times New Roman"/>
                <w:sz w:val="24"/>
                <w:szCs w:val="24"/>
              </w:rPr>
              <w:t>вебсайті</w:t>
            </w:r>
            <w:proofErr w:type="spellEnd"/>
            <w:r w:rsidRPr="004A0825">
              <w:rPr>
                <w:rFonts w:ascii="Times New Roman" w:hAnsi="Times New Roman" w:cs="Times New Roman"/>
                <w:sz w:val="24"/>
                <w:szCs w:val="24"/>
              </w:rPr>
              <w:t xml:space="preserve"> чи в мобільному додатку у разі здійснення організатором азартних ігор діяльності в мережі </w:t>
            </w:r>
            <w:r w:rsidR="00590321" w:rsidRPr="002F780E">
              <w:rPr>
                <w:rFonts w:ascii="Times New Roman" w:hAnsi="Times New Roman" w:cs="Times New Roman"/>
                <w:sz w:val="24"/>
                <w:szCs w:val="24"/>
              </w:rPr>
              <w:t>«</w:t>
            </w:r>
            <w:r w:rsidRPr="002F780E">
              <w:rPr>
                <w:rFonts w:ascii="Times New Roman" w:hAnsi="Times New Roman" w:cs="Times New Roman"/>
                <w:sz w:val="24"/>
                <w:szCs w:val="24"/>
              </w:rPr>
              <w:t>Інтернет</w:t>
            </w:r>
            <w:r w:rsidR="00590321" w:rsidRPr="002F780E">
              <w:rPr>
                <w:rFonts w:ascii="Times New Roman" w:hAnsi="Times New Roman" w:cs="Times New Roman"/>
                <w:sz w:val="24"/>
                <w:szCs w:val="24"/>
              </w:rPr>
              <w:t>»</w:t>
            </w:r>
            <w:r w:rsidRPr="004A0825">
              <w:rPr>
                <w:rFonts w:ascii="Times New Roman" w:hAnsi="Times New Roman" w:cs="Times New Roman"/>
                <w:sz w:val="24"/>
                <w:szCs w:val="24"/>
              </w:rPr>
              <w:t xml:space="preserve"> на підставі відповідної ліцензії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EC221" w14:textId="7777777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237D3729" w14:textId="329A1966"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9E55B"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09626"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CEB3A"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8C51F" w14:textId="77777777" w:rsidR="00A158D8" w:rsidRPr="004A0825" w:rsidRDefault="00A158D8"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3F00D0" w14:textId="46061376"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друга статті 20 Закону</w:t>
            </w:r>
          </w:p>
        </w:tc>
      </w:tr>
      <w:tr w:rsidR="00A158D8" w:rsidRPr="004A0825" w14:paraId="600565BE"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50198" w14:textId="6CC04371"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66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AF2BE" w14:textId="64581A80"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Правила азартних ігор суб’єкта господарювання складені державною </w:t>
            </w:r>
            <w:r w:rsidRPr="004A0825">
              <w:rPr>
                <w:rFonts w:ascii="Times New Roman" w:hAnsi="Times New Roman" w:cs="Times New Roman"/>
                <w:sz w:val="24"/>
                <w:szCs w:val="24"/>
              </w:rPr>
              <w:lastRenderedPageBreak/>
              <w:t>та англійською мовами (іншими мовами за бажанням), мають бути пронумеровані, переплетені, завірені підписом уповноваженої особи організатора, скріплені печаткою організатора (за наявності)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7F03C" w14:textId="7777777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00BFA42A" w14:textId="3DE81293"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99B46"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6B93A"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4CC17B"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77C9A" w14:textId="77777777" w:rsidR="00A158D8" w:rsidRPr="004A0825" w:rsidRDefault="00A158D8"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E26C4" w14:textId="77777777"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третя</w:t>
            </w:r>
          </w:p>
          <w:p w14:paraId="72E89768" w14:textId="10D1E148"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20 Закону</w:t>
            </w:r>
          </w:p>
        </w:tc>
      </w:tr>
      <w:tr w:rsidR="00A158D8" w:rsidRPr="004A0825" w14:paraId="4E837BC0"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D18B1" w14:textId="6E48A07B"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67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92301" w14:textId="3ED979B4"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Правила проведення азартних ігор суб’єкта господарювання не суперечать законодавству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B5A7A" w14:textId="7777777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13C90F4A" w14:textId="0CFAB511"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C41B5"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17C98"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5A3C4"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87A29" w14:textId="77777777" w:rsidR="00A158D8" w:rsidRPr="004A0825" w:rsidRDefault="00A158D8"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433636" w14:textId="08D8BD72"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четверта статті 20 Закону</w:t>
            </w:r>
          </w:p>
        </w:tc>
      </w:tr>
      <w:tr w:rsidR="00A158D8" w:rsidRPr="004A0825" w14:paraId="27EDBE19"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2F4F31" w14:textId="17369A8E"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68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DC77F" w14:textId="1B5C902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Правила проведення азартних ігор суб’єкта господарювання містять порядок участі в кожній азартній грі, що організовується і проводиться організатором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5441C" w14:textId="7777777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7A573E2B" w14:textId="2EC2CB6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F8F3EC"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2B221"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8462C"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8E9F0" w14:textId="77777777" w:rsidR="00A158D8" w:rsidRPr="004A0825" w:rsidRDefault="00A158D8"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9E7C9" w14:textId="1F8E457C"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п’ята статті 20 Закону</w:t>
            </w:r>
          </w:p>
        </w:tc>
      </w:tr>
      <w:tr w:rsidR="00A158D8" w:rsidRPr="004A0825" w14:paraId="7B4CE795"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281C6" w14:textId="7DA75828"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69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967B8" w14:textId="39928F5B"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Правила кожної азартної гри суб’єкта господарювання містять деталізований порядок участі у даному виді азартної гри, зокрема порядок та строки внесення ставок, виплати (видачі) виграшів (призів), права та обов’язки гравця та організатора </w:t>
            </w:r>
            <w:r w:rsidRPr="004A0825">
              <w:rPr>
                <w:rFonts w:ascii="Times New Roman" w:hAnsi="Times New Roman" w:cs="Times New Roman"/>
                <w:sz w:val="24"/>
                <w:szCs w:val="24"/>
              </w:rPr>
              <w:lastRenderedPageBreak/>
              <w:t>азартних ігор під час азартної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052A7" w14:textId="7777777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6D10D755" w14:textId="365FD25F"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21BED5"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2BB09"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E10F3"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0D1B77" w14:textId="77777777" w:rsidR="00A158D8" w:rsidRPr="004A0825" w:rsidRDefault="00A158D8"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347FA" w14:textId="132854A7"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шоста статті 20 Закону</w:t>
            </w:r>
          </w:p>
        </w:tc>
      </w:tr>
      <w:tr w:rsidR="00A158D8" w:rsidRPr="004A0825" w14:paraId="07D350B0"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D2DF2" w14:textId="0F066077"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70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88FA2" w14:textId="157D85BB"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вживає заходів для боротьби з ігровою залежністю (</w:t>
            </w:r>
            <w:proofErr w:type="spellStart"/>
            <w:r w:rsidRPr="004A0825">
              <w:rPr>
                <w:rFonts w:ascii="Times New Roman" w:hAnsi="Times New Roman" w:cs="Times New Roman"/>
                <w:sz w:val="24"/>
                <w:szCs w:val="24"/>
              </w:rPr>
              <w:t>лудоманією</w:t>
            </w:r>
            <w:proofErr w:type="spellEnd"/>
            <w:r w:rsidRPr="004A0825">
              <w:rPr>
                <w:rFonts w:ascii="Times New Roman" w:hAnsi="Times New Roman" w:cs="Times New Roman"/>
                <w:sz w:val="24"/>
                <w:szCs w:val="24"/>
              </w:rPr>
              <w:t>), у тому числі шляхом розміщення у загальному доступі в місцях провадження діяльності у сфері організації та проведення азартних ігор інформаційні матеріали щодо гральної залежності та відповідальної гри, зокрема про обмеження віку гравця, шанси на виграш, принципи відповідальної гри, ознаки патологічної та проблемної гральної залежності та про місця, де можна отримати допомогу в разі гральної залежності, які викладені державною мовою та переведені на англійську мову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C1558" w14:textId="7777777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61A69B1B" w14:textId="552B9F1E"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958B0"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EC37C5"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4669F"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81A45F" w14:textId="77777777" w:rsidR="00A158D8" w:rsidRPr="004A0825" w:rsidRDefault="00A158D8"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C0F575" w14:textId="77777777"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20 </w:t>
            </w:r>
            <w:r w:rsidRPr="004A0825">
              <w:rPr>
                <w:rFonts w:ascii="Times New Roman" w:hAnsi="Times New Roman" w:cs="Times New Roman"/>
                <w:sz w:val="24"/>
                <w:szCs w:val="24"/>
              </w:rPr>
              <w:br/>
              <w:t>частини першої статті 15 Закону;</w:t>
            </w:r>
          </w:p>
          <w:p w14:paraId="17956A04" w14:textId="77777777"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третя</w:t>
            </w:r>
          </w:p>
          <w:p w14:paraId="48F37CDB" w14:textId="77777777" w:rsidR="004237BA"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r w:rsidR="00792D7C">
              <w:rPr>
                <w:rFonts w:ascii="Times New Roman" w:hAnsi="Times New Roman" w:cs="Times New Roman"/>
                <w:sz w:val="24"/>
                <w:szCs w:val="24"/>
              </w:rPr>
              <w:t xml:space="preserve">; </w:t>
            </w:r>
          </w:p>
          <w:p w14:paraId="2C8BBCB6" w14:textId="1AB265AE" w:rsidR="00A158D8" w:rsidRPr="004A0825" w:rsidRDefault="00792D7C" w:rsidP="00A158D8">
            <w:pPr>
              <w:pStyle w:val="TableTABL"/>
              <w:jc w:val="center"/>
              <w:rPr>
                <w:rFonts w:ascii="Times New Roman" w:hAnsi="Times New Roman" w:cs="Times New Roman"/>
                <w:sz w:val="24"/>
                <w:szCs w:val="24"/>
              </w:rPr>
            </w:pPr>
            <w:r>
              <w:rPr>
                <w:rFonts w:ascii="Times New Roman" w:hAnsi="Times New Roman" w:cs="Times New Roman"/>
                <w:sz w:val="24"/>
                <w:szCs w:val="24"/>
              </w:rPr>
              <w:t>пункт 2 Наказу № 150</w:t>
            </w:r>
          </w:p>
        </w:tc>
      </w:tr>
      <w:tr w:rsidR="00A158D8" w:rsidRPr="004A0825" w14:paraId="09AFD600"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CB16C0" w14:textId="7FC5E281"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71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4A10A" w14:textId="17CB00BD"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не приймає ставки від осіб, які не можуть бути гравцями відповідно </w:t>
            </w:r>
            <w:r w:rsidRPr="004A0825">
              <w:rPr>
                <w:rFonts w:ascii="Times New Roman" w:hAnsi="Times New Roman" w:cs="Times New Roman"/>
                <w:sz w:val="24"/>
                <w:szCs w:val="24"/>
              </w:rPr>
              <w:lastRenderedPageBreak/>
              <w:t>до Закону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84AEB" w14:textId="7777777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18CCCA68" w14:textId="361ED5D7" w:rsidR="00A158D8" w:rsidRPr="004A0825" w:rsidRDefault="00A158D8"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DB0F5"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A4AD3"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52D63" w14:textId="77777777" w:rsidR="00A158D8" w:rsidRPr="004A0825" w:rsidRDefault="00A158D8"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AF34D" w14:textId="77777777" w:rsidR="00A158D8" w:rsidRPr="004A0825" w:rsidRDefault="00A158D8"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83B22" w14:textId="77777777"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перша</w:t>
            </w:r>
          </w:p>
          <w:p w14:paraId="3AD49DA0" w14:textId="03715C2D" w:rsidR="00A158D8" w:rsidRPr="004A0825" w:rsidRDefault="00A158D8"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FB4629" w:rsidRPr="004A0825" w14:paraId="64B9D4B3"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21620" w14:textId="3ED80889" w:rsidR="00FB4629" w:rsidRPr="004A0825" w:rsidRDefault="00FB4629"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72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78B8F" w14:textId="6503EB37" w:rsidR="00FB4629" w:rsidRPr="004A0825" w:rsidRDefault="00FB4629"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забезпечу</w:t>
            </w:r>
            <w:r w:rsidR="00DB770B" w:rsidRPr="004A0825">
              <w:rPr>
                <w:rFonts w:ascii="Times New Roman" w:hAnsi="Times New Roman" w:cs="Times New Roman"/>
                <w:sz w:val="24"/>
                <w:szCs w:val="24"/>
              </w:rPr>
              <w:t>є</w:t>
            </w:r>
            <w:r w:rsidRPr="004A0825">
              <w:rPr>
                <w:rFonts w:ascii="Times New Roman" w:hAnsi="Times New Roman" w:cs="Times New Roman"/>
                <w:sz w:val="24"/>
                <w:szCs w:val="24"/>
              </w:rPr>
              <w:t xml:space="preserve"> ідентифікацію гравця (гравців) та відвідувача (відвідувачів) у порядку, визначеному Законом</w:t>
            </w:r>
            <w:bookmarkStart w:id="0" w:name="n1479"/>
            <w:bookmarkEnd w:id="0"/>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47A18" w14:textId="77777777" w:rsidR="00DB770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2741E729" w14:textId="0B8C95CE" w:rsidR="00FB4629"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DCD30"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5743F"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94524"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E4F06" w14:textId="77777777" w:rsidR="00FB4629" w:rsidRPr="004A0825" w:rsidRDefault="00FB4629"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FA881" w14:textId="4A37BC93" w:rsidR="00FB4629" w:rsidRPr="004A0825" w:rsidRDefault="00FB4629" w:rsidP="00FB4629">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1 частини </w:t>
            </w:r>
            <w:r w:rsidR="003E39DC" w:rsidRPr="004A0825">
              <w:rPr>
                <w:rFonts w:ascii="Times New Roman" w:hAnsi="Times New Roman" w:cs="Times New Roman"/>
                <w:sz w:val="24"/>
                <w:szCs w:val="24"/>
              </w:rPr>
              <w:t>другої</w:t>
            </w:r>
          </w:p>
          <w:p w14:paraId="171A3D99" w14:textId="51A50084" w:rsidR="00FB4629" w:rsidRPr="004A0825" w:rsidRDefault="00FB4629" w:rsidP="00FB4629">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r w:rsidR="00792D7C">
              <w:rPr>
                <w:rFonts w:ascii="Times New Roman" w:hAnsi="Times New Roman" w:cs="Times New Roman"/>
                <w:sz w:val="24"/>
                <w:szCs w:val="24"/>
              </w:rPr>
              <w:t>; пункт 2 Наказу №</w:t>
            </w:r>
            <w:r w:rsidR="004237BA">
              <w:rPr>
                <w:rFonts w:ascii="Times New Roman" w:hAnsi="Times New Roman" w:cs="Times New Roman"/>
                <w:sz w:val="24"/>
                <w:szCs w:val="24"/>
              </w:rPr>
              <w:t> </w:t>
            </w:r>
            <w:r w:rsidR="00792D7C">
              <w:rPr>
                <w:rFonts w:ascii="Times New Roman" w:hAnsi="Times New Roman" w:cs="Times New Roman"/>
                <w:sz w:val="24"/>
                <w:szCs w:val="24"/>
              </w:rPr>
              <w:t>150</w:t>
            </w:r>
          </w:p>
        </w:tc>
      </w:tr>
      <w:tr w:rsidR="00FB4629" w:rsidRPr="004A0825" w14:paraId="39E68B61"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8F562" w14:textId="385615AA" w:rsidR="00FB4629" w:rsidRPr="004A0825" w:rsidRDefault="00FB4629"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73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AA7F6" w14:textId="50B0B61E" w:rsidR="00FB4629" w:rsidRPr="004A0825" w:rsidRDefault="00FB4629"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w:t>
            </w:r>
            <w:r w:rsidR="00DB770B" w:rsidRPr="004A0825">
              <w:rPr>
                <w:rFonts w:ascii="Times New Roman" w:hAnsi="Times New Roman" w:cs="Times New Roman"/>
                <w:sz w:val="24"/>
                <w:szCs w:val="24"/>
              </w:rPr>
              <w:t xml:space="preserve"> не допускає до участі в азартних іграх осіб, які включені до Реєстру осіб, яким обмежено доступ до гральних закладів та/або участь в азартних іграх, а також осіб, які не досягли 21-річного віку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BC452" w14:textId="77777777" w:rsidR="00DB770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089A6FC6" w14:textId="7A875860" w:rsidR="00FB4629"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EA585"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0A7B2"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E4356"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A14C1" w14:textId="77777777" w:rsidR="00FB4629" w:rsidRPr="004A0825" w:rsidRDefault="00FB4629"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108B4" w14:textId="581B4F7D" w:rsidR="00DB770B" w:rsidRPr="004A0825" w:rsidRDefault="00DB770B" w:rsidP="00DB770B">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2 частини </w:t>
            </w:r>
            <w:r w:rsidR="003E39DC" w:rsidRPr="004A0825">
              <w:rPr>
                <w:rFonts w:ascii="Times New Roman" w:hAnsi="Times New Roman" w:cs="Times New Roman"/>
                <w:sz w:val="24"/>
                <w:szCs w:val="24"/>
              </w:rPr>
              <w:t>другої</w:t>
            </w:r>
          </w:p>
          <w:p w14:paraId="19BB1A24" w14:textId="2EE7C81E" w:rsidR="00FB4629" w:rsidRPr="004A0825" w:rsidRDefault="00DB770B" w:rsidP="00DB770B">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FB4629" w:rsidRPr="004A0825" w14:paraId="7770C716"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01564" w14:textId="1A20A9C0" w:rsidR="00FB4629" w:rsidRPr="004A0825" w:rsidRDefault="00FB4629"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74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17BE3" w14:textId="2647814E" w:rsidR="00FB4629" w:rsidRPr="004A0825" w:rsidRDefault="00FB4629"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w:t>
            </w:r>
            <w:r w:rsidR="00DB770B" w:rsidRPr="004A0825">
              <w:rPr>
                <w:rFonts w:ascii="Times New Roman" w:hAnsi="Times New Roman" w:cs="Times New Roman"/>
                <w:sz w:val="24"/>
                <w:szCs w:val="24"/>
              </w:rPr>
              <w:t xml:space="preserve"> не допускає створення особистого кабінету особами, які включені до Реєстру осіб, яким обмежено доступ до гральних закладів та/або участь в азартних іграх, а також особами, які не досягли 21-річного віку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64BDE" w14:textId="77777777" w:rsidR="00DB770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563A9625" w14:textId="4AA95A31" w:rsidR="00FB4629"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EEBC0"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6E438"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DE60C"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F52EB" w14:textId="77777777" w:rsidR="00FB4629" w:rsidRPr="004A0825" w:rsidRDefault="00FB4629"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5498A" w14:textId="49FC83CD" w:rsidR="0079278A"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3 частини </w:t>
            </w:r>
            <w:r w:rsidR="003E39DC" w:rsidRPr="004A0825">
              <w:rPr>
                <w:rFonts w:ascii="Times New Roman" w:hAnsi="Times New Roman" w:cs="Times New Roman"/>
                <w:sz w:val="24"/>
                <w:szCs w:val="24"/>
              </w:rPr>
              <w:t>другої</w:t>
            </w:r>
          </w:p>
          <w:p w14:paraId="697CE52C" w14:textId="1D930C26" w:rsidR="00FB4629"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FB4629" w:rsidRPr="004A0825" w14:paraId="29E50A86"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A51CE" w14:textId="59D9597B" w:rsidR="00FB4629" w:rsidRPr="004A0825" w:rsidRDefault="00FB4629"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75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13DBA" w14:textId="0410FCB6" w:rsidR="00FB4629" w:rsidRPr="004A0825" w:rsidRDefault="00FB4629"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w:t>
            </w:r>
            <w:r w:rsidR="00DB770B" w:rsidRPr="004A0825">
              <w:rPr>
                <w:rFonts w:ascii="Times New Roman" w:hAnsi="Times New Roman" w:cs="Times New Roman"/>
                <w:sz w:val="24"/>
                <w:szCs w:val="24"/>
              </w:rPr>
              <w:t xml:space="preserve"> у разі включення гравця до Реєстру осіб, яким обмежено </w:t>
            </w:r>
            <w:r w:rsidR="00DB770B" w:rsidRPr="004A0825">
              <w:rPr>
                <w:rFonts w:ascii="Times New Roman" w:hAnsi="Times New Roman" w:cs="Times New Roman"/>
                <w:sz w:val="24"/>
                <w:szCs w:val="24"/>
              </w:rPr>
              <w:lastRenderedPageBreak/>
              <w:t xml:space="preserve">доступ до гральних закладів та/або участь в азартних іграх, </w:t>
            </w:r>
            <w:r w:rsidR="0079278A" w:rsidRPr="004A0825">
              <w:rPr>
                <w:rFonts w:ascii="Times New Roman" w:hAnsi="Times New Roman" w:cs="Times New Roman"/>
                <w:sz w:val="24"/>
                <w:szCs w:val="24"/>
              </w:rPr>
              <w:t xml:space="preserve">забезпечив </w:t>
            </w:r>
            <w:r w:rsidR="00DB770B" w:rsidRPr="004A0825">
              <w:rPr>
                <w:rFonts w:ascii="Times New Roman" w:hAnsi="Times New Roman" w:cs="Times New Roman"/>
                <w:sz w:val="24"/>
                <w:szCs w:val="24"/>
              </w:rPr>
              <w:t>виплат</w:t>
            </w:r>
            <w:r w:rsidR="0079278A" w:rsidRPr="004A0825">
              <w:rPr>
                <w:rFonts w:ascii="Times New Roman" w:hAnsi="Times New Roman" w:cs="Times New Roman"/>
                <w:sz w:val="24"/>
                <w:szCs w:val="24"/>
              </w:rPr>
              <w:t>у</w:t>
            </w:r>
            <w:r w:rsidR="00DB770B" w:rsidRPr="004A0825">
              <w:rPr>
                <w:rFonts w:ascii="Times New Roman" w:hAnsi="Times New Roman" w:cs="Times New Roman"/>
                <w:sz w:val="24"/>
                <w:szCs w:val="24"/>
              </w:rPr>
              <w:t xml:space="preserve"> виграш</w:t>
            </w:r>
            <w:r w:rsidR="0079278A" w:rsidRPr="004A0825">
              <w:rPr>
                <w:rFonts w:ascii="Times New Roman" w:hAnsi="Times New Roman" w:cs="Times New Roman"/>
                <w:sz w:val="24"/>
                <w:szCs w:val="24"/>
              </w:rPr>
              <w:t>у</w:t>
            </w:r>
            <w:r w:rsidR="00DB770B" w:rsidRPr="004A0825">
              <w:rPr>
                <w:rFonts w:ascii="Times New Roman" w:hAnsi="Times New Roman" w:cs="Times New Roman"/>
                <w:sz w:val="24"/>
                <w:szCs w:val="24"/>
              </w:rPr>
              <w:t xml:space="preserve"> (приз</w:t>
            </w:r>
            <w:r w:rsidR="0079278A" w:rsidRPr="004A0825">
              <w:rPr>
                <w:rFonts w:ascii="Times New Roman" w:hAnsi="Times New Roman" w:cs="Times New Roman"/>
                <w:sz w:val="24"/>
                <w:szCs w:val="24"/>
              </w:rPr>
              <w:t>у</w:t>
            </w:r>
            <w:r w:rsidR="00DB770B" w:rsidRPr="004A0825">
              <w:rPr>
                <w:rFonts w:ascii="Times New Roman" w:hAnsi="Times New Roman" w:cs="Times New Roman"/>
                <w:sz w:val="24"/>
                <w:szCs w:val="24"/>
              </w:rPr>
              <w:t>) або поверн</w:t>
            </w:r>
            <w:r w:rsidR="0079278A" w:rsidRPr="004A0825">
              <w:rPr>
                <w:rFonts w:ascii="Times New Roman" w:hAnsi="Times New Roman" w:cs="Times New Roman"/>
                <w:sz w:val="24"/>
                <w:szCs w:val="24"/>
              </w:rPr>
              <w:t>ення</w:t>
            </w:r>
            <w:r w:rsidR="00DB770B" w:rsidRPr="004A0825">
              <w:rPr>
                <w:rFonts w:ascii="Times New Roman" w:hAnsi="Times New Roman" w:cs="Times New Roman"/>
                <w:sz w:val="24"/>
                <w:szCs w:val="24"/>
              </w:rPr>
              <w:t xml:space="preserve"> внесен</w:t>
            </w:r>
            <w:r w:rsidR="0079278A" w:rsidRPr="004A0825">
              <w:rPr>
                <w:rFonts w:ascii="Times New Roman" w:hAnsi="Times New Roman" w:cs="Times New Roman"/>
                <w:sz w:val="24"/>
                <w:szCs w:val="24"/>
              </w:rPr>
              <w:t>их</w:t>
            </w:r>
            <w:r w:rsidR="00DB770B" w:rsidRPr="004A0825">
              <w:rPr>
                <w:rFonts w:ascii="Times New Roman" w:hAnsi="Times New Roman" w:cs="Times New Roman"/>
                <w:sz w:val="24"/>
                <w:szCs w:val="24"/>
              </w:rPr>
              <w:t xml:space="preserve"> кошт</w:t>
            </w:r>
            <w:r w:rsidR="0079278A" w:rsidRPr="004A0825">
              <w:rPr>
                <w:rFonts w:ascii="Times New Roman" w:hAnsi="Times New Roman" w:cs="Times New Roman"/>
                <w:sz w:val="24"/>
                <w:szCs w:val="24"/>
              </w:rPr>
              <w:t>ів</w:t>
            </w:r>
            <w:r w:rsidR="00DB770B" w:rsidRPr="004A0825">
              <w:rPr>
                <w:rFonts w:ascii="Times New Roman" w:hAnsi="Times New Roman" w:cs="Times New Roman"/>
                <w:sz w:val="24"/>
                <w:szCs w:val="24"/>
              </w:rPr>
              <w:t xml:space="preserve"> протягом п’яти днів </w:t>
            </w:r>
            <w:r w:rsidR="00DB770B" w:rsidRPr="002F780E">
              <w:rPr>
                <w:rFonts w:ascii="Times New Roman" w:hAnsi="Times New Roman" w:cs="Times New Roman"/>
                <w:sz w:val="24"/>
                <w:szCs w:val="24"/>
              </w:rPr>
              <w:t xml:space="preserve">з </w:t>
            </w:r>
            <w:r w:rsidR="000F714B" w:rsidRPr="002F780E">
              <w:rPr>
                <w:rFonts w:ascii="Times New Roman" w:hAnsi="Times New Roman" w:cs="Times New Roman"/>
                <w:sz w:val="24"/>
                <w:szCs w:val="24"/>
              </w:rPr>
              <w:t>дати</w:t>
            </w:r>
            <w:r w:rsidR="00DB770B" w:rsidRPr="004A0825">
              <w:rPr>
                <w:rFonts w:ascii="Times New Roman" w:hAnsi="Times New Roman" w:cs="Times New Roman"/>
                <w:sz w:val="24"/>
                <w:szCs w:val="24"/>
              </w:rPr>
              <w:t xml:space="preserve"> звернення і після цього унеможлив</w:t>
            </w:r>
            <w:r w:rsidR="0079278A" w:rsidRPr="004A0825">
              <w:rPr>
                <w:rFonts w:ascii="Times New Roman" w:hAnsi="Times New Roman" w:cs="Times New Roman"/>
                <w:sz w:val="24"/>
                <w:szCs w:val="24"/>
              </w:rPr>
              <w:t>ив</w:t>
            </w:r>
            <w:r w:rsidR="00DB770B" w:rsidRPr="004A0825">
              <w:rPr>
                <w:rFonts w:ascii="Times New Roman" w:hAnsi="Times New Roman" w:cs="Times New Roman"/>
                <w:sz w:val="24"/>
                <w:szCs w:val="24"/>
              </w:rPr>
              <w:t xml:space="preserve"> доступ такого гравця до особистого кабінету та не допуска</w:t>
            </w:r>
            <w:r w:rsidR="0079278A" w:rsidRPr="004A0825">
              <w:rPr>
                <w:rFonts w:ascii="Times New Roman" w:hAnsi="Times New Roman" w:cs="Times New Roman"/>
                <w:sz w:val="24"/>
                <w:szCs w:val="24"/>
              </w:rPr>
              <w:t>є</w:t>
            </w:r>
            <w:r w:rsidR="00DB770B" w:rsidRPr="004A0825">
              <w:rPr>
                <w:rFonts w:ascii="Times New Roman" w:hAnsi="Times New Roman" w:cs="Times New Roman"/>
                <w:sz w:val="24"/>
                <w:szCs w:val="24"/>
              </w:rPr>
              <w:t xml:space="preserve"> поповнення ним ігрового балансу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F5DBC5" w14:textId="77777777" w:rsidR="00DB770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70F9E601" w14:textId="3BFD09D4" w:rsidR="00FB4629"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9A19C"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9B138"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0791F"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C39AEA" w14:textId="77777777" w:rsidR="00FB4629" w:rsidRPr="004A0825" w:rsidRDefault="00FB4629"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087C9" w14:textId="3444C035" w:rsidR="0079278A"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4 частини </w:t>
            </w:r>
            <w:r w:rsidR="003E39DC" w:rsidRPr="004A0825">
              <w:rPr>
                <w:rFonts w:ascii="Times New Roman" w:hAnsi="Times New Roman" w:cs="Times New Roman"/>
                <w:sz w:val="24"/>
                <w:szCs w:val="24"/>
              </w:rPr>
              <w:t>другої</w:t>
            </w:r>
          </w:p>
          <w:p w14:paraId="1D1AD834" w14:textId="0FE6067C" w:rsidR="00FB4629"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FB4629" w:rsidRPr="004A0825" w14:paraId="48241478"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3171F" w14:textId="0555DAAA" w:rsidR="00FB4629" w:rsidRPr="00745109" w:rsidRDefault="00FB4629" w:rsidP="00A158D8">
            <w:pPr>
              <w:pStyle w:val="TableTABL"/>
              <w:jc w:val="center"/>
              <w:rPr>
                <w:rFonts w:ascii="Times New Roman" w:hAnsi="Times New Roman" w:cs="Times New Roman"/>
                <w:color w:val="auto"/>
                <w:sz w:val="24"/>
                <w:szCs w:val="24"/>
              </w:rPr>
            </w:pPr>
            <w:r w:rsidRPr="00745109">
              <w:rPr>
                <w:rFonts w:ascii="Times New Roman" w:hAnsi="Times New Roman" w:cs="Times New Roman"/>
                <w:color w:val="auto"/>
                <w:sz w:val="24"/>
                <w:szCs w:val="24"/>
              </w:rPr>
              <w:t>76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AF380" w14:textId="102406C4" w:rsidR="00FB4629" w:rsidRPr="00745109" w:rsidRDefault="00FB4629" w:rsidP="00A158D8">
            <w:pPr>
              <w:pStyle w:val="TableTABL"/>
              <w:rPr>
                <w:rFonts w:ascii="Times New Roman" w:hAnsi="Times New Roman" w:cs="Times New Roman"/>
                <w:color w:val="auto"/>
                <w:sz w:val="24"/>
                <w:szCs w:val="24"/>
              </w:rPr>
            </w:pPr>
            <w:r w:rsidRPr="00745109">
              <w:rPr>
                <w:rFonts w:ascii="Times New Roman" w:hAnsi="Times New Roman" w:cs="Times New Roman"/>
                <w:color w:val="auto"/>
                <w:sz w:val="24"/>
                <w:szCs w:val="24"/>
              </w:rPr>
              <w:t>Суб’єкт господарювання</w:t>
            </w:r>
            <w:r w:rsidR="00DB770B" w:rsidRPr="00745109">
              <w:rPr>
                <w:rFonts w:ascii="Times New Roman" w:hAnsi="Times New Roman" w:cs="Times New Roman"/>
                <w:color w:val="auto"/>
                <w:sz w:val="24"/>
                <w:szCs w:val="24"/>
              </w:rPr>
              <w:t xml:space="preserve"> не допуска</w:t>
            </w:r>
            <w:r w:rsidR="0079278A" w:rsidRPr="00745109">
              <w:rPr>
                <w:rFonts w:ascii="Times New Roman" w:hAnsi="Times New Roman" w:cs="Times New Roman"/>
                <w:color w:val="auto"/>
                <w:sz w:val="24"/>
                <w:szCs w:val="24"/>
              </w:rPr>
              <w:t>є</w:t>
            </w:r>
            <w:r w:rsidR="00DB770B" w:rsidRPr="00745109">
              <w:rPr>
                <w:rFonts w:ascii="Times New Roman" w:hAnsi="Times New Roman" w:cs="Times New Roman"/>
                <w:color w:val="auto"/>
                <w:sz w:val="24"/>
                <w:szCs w:val="24"/>
              </w:rPr>
              <w:t xml:space="preserve"> надання гравцю будь-яких бонусних виплат, подарунків та/або товарів (послуг) у будь-якій формі, використання інших видів заохочення, надання яких прямо чи опосередковано обумовлено настанням факту програшу гравця у відповідній азартній грі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EEE1E" w14:textId="77777777" w:rsidR="00DB770B" w:rsidRPr="00745109" w:rsidRDefault="00DB770B" w:rsidP="00DB770B">
            <w:pPr>
              <w:pStyle w:val="TableTABL"/>
              <w:rPr>
                <w:rFonts w:ascii="Times New Roman" w:hAnsi="Times New Roman" w:cs="Times New Roman"/>
                <w:color w:val="auto"/>
                <w:sz w:val="24"/>
                <w:szCs w:val="24"/>
              </w:rPr>
            </w:pPr>
            <w:r w:rsidRPr="00745109">
              <w:rPr>
                <w:rFonts w:ascii="Times New Roman" w:hAnsi="Times New Roman" w:cs="Times New Roman"/>
                <w:color w:val="auto"/>
                <w:sz w:val="24"/>
                <w:szCs w:val="24"/>
              </w:rPr>
              <w:t>Високий</w:t>
            </w:r>
          </w:p>
          <w:p w14:paraId="586C5D46" w14:textId="3BB1E883" w:rsidR="00FB4629" w:rsidRPr="00745109" w:rsidRDefault="00DB770B" w:rsidP="00DB770B">
            <w:pPr>
              <w:pStyle w:val="TableTABL"/>
              <w:rPr>
                <w:rFonts w:ascii="Times New Roman" w:hAnsi="Times New Roman" w:cs="Times New Roman"/>
                <w:color w:val="auto"/>
                <w:sz w:val="24"/>
                <w:szCs w:val="24"/>
              </w:rPr>
            </w:pPr>
            <w:r w:rsidRPr="00745109">
              <w:rPr>
                <w:rFonts w:ascii="Times New Roman" w:hAnsi="Times New Roman" w:cs="Times New Roman"/>
                <w:color w:val="auto"/>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33639" w14:textId="77777777" w:rsidR="00FB4629" w:rsidRPr="00745109"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8402D9" w14:textId="77777777" w:rsidR="00FB4629" w:rsidRPr="00745109"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E0604" w14:textId="77777777" w:rsidR="00FB4629" w:rsidRPr="00745109"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E9905B" w14:textId="77777777" w:rsidR="00FB4629" w:rsidRPr="00745109" w:rsidRDefault="00FB4629"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43CB5" w14:textId="1227B8A7" w:rsidR="0079278A" w:rsidRPr="00745109" w:rsidRDefault="0079278A" w:rsidP="0079278A">
            <w:pPr>
              <w:pStyle w:val="TableTABL"/>
              <w:jc w:val="center"/>
              <w:rPr>
                <w:rFonts w:ascii="Times New Roman" w:hAnsi="Times New Roman" w:cs="Times New Roman"/>
                <w:color w:val="auto"/>
                <w:sz w:val="24"/>
                <w:szCs w:val="24"/>
              </w:rPr>
            </w:pPr>
            <w:r w:rsidRPr="00745109">
              <w:rPr>
                <w:rFonts w:ascii="Times New Roman" w:hAnsi="Times New Roman" w:cs="Times New Roman"/>
                <w:color w:val="auto"/>
                <w:sz w:val="24"/>
                <w:szCs w:val="24"/>
              </w:rPr>
              <w:t xml:space="preserve">Пункт 5 частини </w:t>
            </w:r>
            <w:r w:rsidR="003E39DC" w:rsidRPr="00745109">
              <w:rPr>
                <w:rFonts w:ascii="Times New Roman" w:hAnsi="Times New Roman" w:cs="Times New Roman"/>
                <w:color w:val="auto"/>
                <w:sz w:val="24"/>
                <w:szCs w:val="24"/>
              </w:rPr>
              <w:t>другої</w:t>
            </w:r>
          </w:p>
          <w:p w14:paraId="4CD9709D" w14:textId="77777777" w:rsidR="00FB4629" w:rsidRPr="00745109" w:rsidRDefault="0079278A" w:rsidP="0079278A">
            <w:pPr>
              <w:pStyle w:val="TableTABL"/>
              <w:jc w:val="center"/>
              <w:rPr>
                <w:rFonts w:ascii="Times New Roman" w:hAnsi="Times New Roman" w:cs="Times New Roman"/>
                <w:color w:val="auto"/>
                <w:sz w:val="24"/>
                <w:szCs w:val="24"/>
              </w:rPr>
            </w:pPr>
            <w:r w:rsidRPr="00745109">
              <w:rPr>
                <w:rFonts w:ascii="Times New Roman" w:hAnsi="Times New Roman" w:cs="Times New Roman"/>
                <w:color w:val="auto"/>
                <w:sz w:val="24"/>
                <w:szCs w:val="24"/>
              </w:rPr>
              <w:t>статті 16 Закону</w:t>
            </w:r>
            <w:r w:rsidR="00F46672" w:rsidRPr="00745109">
              <w:rPr>
                <w:rFonts w:ascii="Times New Roman" w:hAnsi="Times New Roman" w:cs="Times New Roman"/>
                <w:color w:val="auto"/>
                <w:sz w:val="24"/>
                <w:szCs w:val="24"/>
              </w:rPr>
              <w:t>;</w:t>
            </w:r>
          </w:p>
          <w:p w14:paraId="6253E925" w14:textId="2DDADCAC" w:rsidR="00F46672" w:rsidRPr="00745109" w:rsidRDefault="00F46672" w:rsidP="0079278A">
            <w:pPr>
              <w:pStyle w:val="TableTABL"/>
              <w:jc w:val="center"/>
              <w:rPr>
                <w:rFonts w:ascii="Times New Roman" w:hAnsi="Times New Roman" w:cs="Times New Roman"/>
                <w:color w:val="auto"/>
                <w:sz w:val="24"/>
                <w:szCs w:val="24"/>
                <w:lang w:val="ru-RU"/>
              </w:rPr>
            </w:pPr>
            <w:r w:rsidRPr="00745109">
              <w:rPr>
                <w:rFonts w:ascii="Times New Roman" w:hAnsi="Times New Roman" w:cs="Times New Roman"/>
                <w:color w:val="auto"/>
                <w:sz w:val="24"/>
                <w:szCs w:val="24"/>
              </w:rPr>
              <w:t xml:space="preserve">підпункт </w:t>
            </w:r>
            <w:r w:rsidR="009C71DE" w:rsidRPr="00745109">
              <w:rPr>
                <w:rFonts w:ascii="Times New Roman" w:hAnsi="Times New Roman" w:cs="Times New Roman"/>
                <w:color w:val="auto"/>
                <w:sz w:val="24"/>
                <w:szCs w:val="24"/>
              </w:rPr>
              <w:t>3</w:t>
            </w:r>
            <w:r w:rsidRPr="00745109">
              <w:rPr>
                <w:rFonts w:ascii="Times New Roman" w:hAnsi="Times New Roman" w:cs="Times New Roman"/>
                <w:color w:val="auto"/>
                <w:sz w:val="24"/>
                <w:szCs w:val="24"/>
              </w:rPr>
              <w:t xml:space="preserve"> пункту </w:t>
            </w:r>
            <w:r w:rsidR="009C71DE" w:rsidRPr="00745109">
              <w:rPr>
                <w:rFonts w:ascii="Times New Roman" w:hAnsi="Times New Roman" w:cs="Times New Roman"/>
                <w:color w:val="auto"/>
                <w:sz w:val="24"/>
                <w:szCs w:val="24"/>
              </w:rPr>
              <w:t>2 Наказу №</w:t>
            </w:r>
            <w:r w:rsidR="00745109">
              <w:rPr>
                <w:rFonts w:ascii="Times New Roman" w:hAnsi="Times New Roman" w:cs="Times New Roman"/>
                <w:color w:val="auto"/>
                <w:sz w:val="24"/>
                <w:szCs w:val="24"/>
              </w:rPr>
              <w:t> </w:t>
            </w:r>
            <w:r w:rsidR="009C71DE" w:rsidRPr="00745109">
              <w:rPr>
                <w:rFonts w:ascii="Times New Roman" w:hAnsi="Times New Roman" w:cs="Times New Roman"/>
                <w:color w:val="auto"/>
                <w:sz w:val="24"/>
                <w:szCs w:val="24"/>
              </w:rPr>
              <w:t>150</w:t>
            </w:r>
          </w:p>
        </w:tc>
      </w:tr>
      <w:tr w:rsidR="00FB4629" w:rsidRPr="004A0825" w14:paraId="4309E340"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24C77" w14:textId="59D736A7" w:rsidR="00FB4629" w:rsidRPr="004A0825" w:rsidRDefault="00FB4629"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77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C180C" w14:textId="3E31AAA7" w:rsidR="00FB4629" w:rsidRPr="004A0825" w:rsidRDefault="00FB4629"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w:t>
            </w:r>
            <w:r w:rsidR="00B96C3B" w:rsidRPr="004A0825">
              <w:rPr>
                <w:rFonts w:ascii="Times New Roman" w:hAnsi="Times New Roman" w:cs="Times New Roman"/>
                <w:sz w:val="24"/>
                <w:szCs w:val="24"/>
              </w:rPr>
              <w:t xml:space="preserve"> </w:t>
            </w:r>
            <w:r w:rsidR="0079278A" w:rsidRPr="004A0825">
              <w:rPr>
                <w:rFonts w:ascii="Times New Roman" w:hAnsi="Times New Roman" w:cs="Times New Roman"/>
                <w:sz w:val="24"/>
                <w:szCs w:val="24"/>
              </w:rPr>
              <w:t xml:space="preserve">забезпечив </w:t>
            </w:r>
            <w:r w:rsidR="00B96C3B" w:rsidRPr="004A0825">
              <w:rPr>
                <w:rFonts w:ascii="Times New Roman" w:hAnsi="Times New Roman" w:cs="Times New Roman"/>
                <w:sz w:val="24"/>
                <w:szCs w:val="24"/>
              </w:rPr>
              <w:t>унеможлив</w:t>
            </w:r>
            <w:r w:rsidR="0079278A" w:rsidRPr="004A0825">
              <w:rPr>
                <w:rFonts w:ascii="Times New Roman" w:hAnsi="Times New Roman" w:cs="Times New Roman"/>
                <w:sz w:val="24"/>
                <w:szCs w:val="24"/>
              </w:rPr>
              <w:t>лення</w:t>
            </w:r>
            <w:r w:rsidR="00B96C3B" w:rsidRPr="004A0825">
              <w:rPr>
                <w:rFonts w:ascii="Times New Roman" w:hAnsi="Times New Roman" w:cs="Times New Roman"/>
                <w:sz w:val="24"/>
                <w:szCs w:val="24"/>
              </w:rPr>
              <w:t xml:space="preserve"> використання гравцем більше</w:t>
            </w:r>
            <w:r w:rsidR="00590321" w:rsidRPr="002F780E">
              <w:rPr>
                <w:rFonts w:ascii="Times New Roman" w:hAnsi="Times New Roman" w:cs="Times New Roman"/>
                <w:sz w:val="24"/>
                <w:szCs w:val="24"/>
              </w:rPr>
              <w:t>,</w:t>
            </w:r>
            <w:r w:rsidR="00B96C3B" w:rsidRPr="004A0825">
              <w:rPr>
                <w:rFonts w:ascii="Times New Roman" w:hAnsi="Times New Roman" w:cs="Times New Roman"/>
                <w:sz w:val="24"/>
                <w:szCs w:val="24"/>
              </w:rPr>
              <w:t xml:space="preserve"> ніж одного особистого кабінету гравця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1CDEC" w14:textId="77777777" w:rsidR="00DB770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12A33B49" w14:textId="18B59288" w:rsidR="00FB4629"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261878"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568DF"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4EC1B"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2B162" w14:textId="77777777" w:rsidR="00FB4629" w:rsidRPr="004A0825" w:rsidRDefault="00FB4629"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53EC23" w14:textId="713BBB24" w:rsidR="0079278A"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6 частини </w:t>
            </w:r>
            <w:r w:rsidR="003E39DC" w:rsidRPr="004A0825">
              <w:rPr>
                <w:rFonts w:ascii="Times New Roman" w:hAnsi="Times New Roman" w:cs="Times New Roman"/>
                <w:sz w:val="24"/>
                <w:szCs w:val="24"/>
              </w:rPr>
              <w:t>другої</w:t>
            </w:r>
          </w:p>
          <w:p w14:paraId="474BD3D1" w14:textId="5C96A0ED" w:rsidR="00FB4629"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FB4629" w:rsidRPr="004A0825" w14:paraId="05A60FA5"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6AE504" w14:textId="4FC31E56" w:rsidR="00FB4629" w:rsidRPr="004A0825" w:rsidRDefault="00FB4629"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78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0B1DA" w14:textId="76F5578D" w:rsidR="00FB4629" w:rsidRPr="004A0825" w:rsidRDefault="00FB4629"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w:t>
            </w:r>
            <w:r w:rsidR="00B96C3B" w:rsidRPr="004A0825">
              <w:rPr>
                <w:rFonts w:ascii="Times New Roman" w:hAnsi="Times New Roman" w:cs="Times New Roman"/>
                <w:sz w:val="24"/>
                <w:szCs w:val="24"/>
              </w:rPr>
              <w:t xml:space="preserve"> не </w:t>
            </w:r>
            <w:r w:rsidR="00B96C3B" w:rsidRPr="004A0825">
              <w:rPr>
                <w:rFonts w:ascii="Times New Roman" w:hAnsi="Times New Roman" w:cs="Times New Roman"/>
                <w:sz w:val="24"/>
                <w:szCs w:val="24"/>
              </w:rPr>
              <w:lastRenderedPageBreak/>
              <w:t>допуска</w:t>
            </w:r>
            <w:r w:rsidR="0079278A" w:rsidRPr="004A0825">
              <w:rPr>
                <w:rFonts w:ascii="Times New Roman" w:hAnsi="Times New Roman" w:cs="Times New Roman"/>
                <w:sz w:val="24"/>
                <w:szCs w:val="24"/>
              </w:rPr>
              <w:t>є</w:t>
            </w:r>
            <w:r w:rsidR="00B96C3B" w:rsidRPr="004A0825">
              <w:rPr>
                <w:rFonts w:ascii="Times New Roman" w:hAnsi="Times New Roman" w:cs="Times New Roman"/>
                <w:sz w:val="24"/>
                <w:szCs w:val="24"/>
              </w:rPr>
              <w:t xml:space="preserve"> здійснення гравцем розрахунків при організації та проведенні азартних ігор з використанням коштів, що обліковуються на рахунку третьої особи, або повернення коштів, внесених гравцем для участі в азартних іграх, виплату виграшу (призу) на рахунок третьої особи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31CF0" w14:textId="77777777" w:rsidR="00DB770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3313EB83" w14:textId="4039D923" w:rsidR="00FB4629"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Середній </w:t>
            </w:r>
            <w:r w:rsidRPr="004A0825">
              <w:rPr>
                <w:rFonts w:ascii="Times New Roman" w:hAnsi="Times New Roman" w:cs="Times New Roman"/>
                <w:sz w:val="24"/>
                <w:szCs w:val="24"/>
              </w:rPr>
              <w:lastRenderedPageBreak/>
              <w:t>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EC8F9"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B0BDC3"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6CE2B8" w14:textId="77777777" w:rsidR="00FB4629" w:rsidRPr="004A0825" w:rsidRDefault="00FB4629"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27081" w14:textId="77777777" w:rsidR="00FB4629" w:rsidRPr="004A0825" w:rsidRDefault="00FB4629"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74975" w14:textId="2EA58357" w:rsidR="0079278A"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7 частини </w:t>
            </w:r>
            <w:r w:rsidR="003E39DC" w:rsidRPr="004A0825">
              <w:rPr>
                <w:rFonts w:ascii="Times New Roman" w:hAnsi="Times New Roman" w:cs="Times New Roman"/>
                <w:sz w:val="24"/>
                <w:szCs w:val="24"/>
              </w:rPr>
              <w:t>другої</w:t>
            </w:r>
          </w:p>
          <w:p w14:paraId="67E2DF86" w14:textId="6F49C120" w:rsidR="00FB4629"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статті 16 Закону</w:t>
            </w:r>
          </w:p>
        </w:tc>
      </w:tr>
      <w:tr w:rsidR="00B96C3B" w:rsidRPr="004A0825" w14:paraId="176A7B5E"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EEFAE" w14:textId="576A5983" w:rsidR="00B96C3B" w:rsidRPr="004A0825" w:rsidRDefault="00B96C3B"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79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DC3F3" w14:textId="2A2A920C" w:rsidR="00B96C3B" w:rsidRPr="004A0825" w:rsidRDefault="00B96C3B"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допуска</w:t>
            </w:r>
            <w:r w:rsidR="0079278A" w:rsidRPr="004A0825">
              <w:rPr>
                <w:rFonts w:ascii="Times New Roman" w:hAnsi="Times New Roman" w:cs="Times New Roman"/>
                <w:sz w:val="24"/>
                <w:szCs w:val="24"/>
              </w:rPr>
              <w:t>є</w:t>
            </w:r>
            <w:r w:rsidRPr="004A0825">
              <w:rPr>
                <w:rFonts w:ascii="Times New Roman" w:hAnsi="Times New Roman" w:cs="Times New Roman"/>
                <w:sz w:val="24"/>
                <w:szCs w:val="24"/>
              </w:rPr>
              <w:t xml:space="preserve"> використання гравцем більше</w:t>
            </w:r>
            <w:r w:rsidR="00590321" w:rsidRPr="002F780E">
              <w:rPr>
                <w:rFonts w:ascii="Times New Roman" w:hAnsi="Times New Roman" w:cs="Times New Roman"/>
                <w:sz w:val="24"/>
                <w:szCs w:val="24"/>
              </w:rPr>
              <w:t>,</w:t>
            </w:r>
            <w:r w:rsidRPr="004A0825">
              <w:rPr>
                <w:rFonts w:ascii="Times New Roman" w:hAnsi="Times New Roman" w:cs="Times New Roman"/>
                <w:sz w:val="24"/>
                <w:szCs w:val="24"/>
              </w:rPr>
              <w:t xml:space="preserve"> ніж одного власного рахунку для здійснення всіх розрахунків при організації та проведенні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BE52A" w14:textId="77777777" w:rsidR="00DB770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2D42FDAC" w14:textId="28A340BE" w:rsidR="00B96C3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0A7264"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D36E65"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F137F"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BE440" w14:textId="77777777" w:rsidR="00B96C3B" w:rsidRPr="004A0825" w:rsidRDefault="00B96C3B"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065E4" w14:textId="579AB357" w:rsidR="0079278A"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8 частини </w:t>
            </w:r>
            <w:r w:rsidR="003E39DC" w:rsidRPr="004A0825">
              <w:rPr>
                <w:rFonts w:ascii="Times New Roman" w:hAnsi="Times New Roman" w:cs="Times New Roman"/>
                <w:sz w:val="24"/>
                <w:szCs w:val="24"/>
              </w:rPr>
              <w:t>другої</w:t>
            </w:r>
          </w:p>
          <w:p w14:paraId="73D0416A" w14:textId="6801DBF4" w:rsidR="00B96C3B"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B96C3B" w:rsidRPr="004A0825" w14:paraId="50958E91"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351C9" w14:textId="5494C6D0" w:rsidR="00B96C3B" w:rsidRPr="004A0825" w:rsidRDefault="00B96C3B"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80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54DA8" w14:textId="6B704D62" w:rsidR="00B96C3B" w:rsidRPr="004A0825" w:rsidRDefault="00B96C3B"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допуска</w:t>
            </w:r>
            <w:r w:rsidR="0079278A" w:rsidRPr="004A0825">
              <w:rPr>
                <w:rFonts w:ascii="Times New Roman" w:hAnsi="Times New Roman" w:cs="Times New Roman"/>
                <w:sz w:val="24"/>
                <w:szCs w:val="24"/>
              </w:rPr>
              <w:t>є</w:t>
            </w:r>
            <w:r w:rsidRPr="004A0825">
              <w:rPr>
                <w:rFonts w:ascii="Times New Roman" w:hAnsi="Times New Roman" w:cs="Times New Roman"/>
                <w:sz w:val="24"/>
                <w:szCs w:val="24"/>
              </w:rPr>
              <w:t xml:space="preserve"> гравців до участі в азартних іграх без встановлення перед початком азартної гри лімітів витрат гравця на азартну гру та часу участі гравця в азартній грі та забезпечи</w:t>
            </w:r>
            <w:r w:rsidR="0079278A" w:rsidRPr="004A0825">
              <w:rPr>
                <w:rFonts w:ascii="Times New Roman" w:hAnsi="Times New Roman" w:cs="Times New Roman"/>
                <w:sz w:val="24"/>
                <w:szCs w:val="24"/>
              </w:rPr>
              <w:t>в</w:t>
            </w:r>
            <w:r w:rsidRPr="004A0825">
              <w:rPr>
                <w:rFonts w:ascii="Times New Roman" w:hAnsi="Times New Roman" w:cs="Times New Roman"/>
                <w:sz w:val="24"/>
                <w:szCs w:val="24"/>
              </w:rPr>
              <w:t xml:space="preserve"> контроль за дотриманням встановлених лімітів</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7939D" w14:textId="77777777" w:rsidR="00DB770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BC1045E" w14:textId="49E6B8AA" w:rsidR="00B96C3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157EC"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6E767"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883F32"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D46C4" w14:textId="77777777" w:rsidR="00B96C3B" w:rsidRPr="004A0825" w:rsidRDefault="00B96C3B"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54B55" w14:textId="55A716AA" w:rsidR="0079278A"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9 частини </w:t>
            </w:r>
            <w:r w:rsidR="003E39DC" w:rsidRPr="004A0825">
              <w:rPr>
                <w:rFonts w:ascii="Times New Roman" w:hAnsi="Times New Roman" w:cs="Times New Roman"/>
                <w:sz w:val="24"/>
                <w:szCs w:val="24"/>
              </w:rPr>
              <w:t>другої</w:t>
            </w:r>
          </w:p>
          <w:p w14:paraId="59C0B2BB" w14:textId="0E57F245" w:rsidR="00B96C3B" w:rsidRPr="004A0825" w:rsidRDefault="0079278A" w:rsidP="0079278A">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B96C3B" w:rsidRPr="004A0825" w14:paraId="16E6CC44"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E548DC" w14:textId="7F5EFF59" w:rsidR="00B96C3B" w:rsidRPr="004A0825" w:rsidRDefault="00B96C3B"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81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8DF51" w14:textId="126CAFC6" w:rsidR="00B96C3B" w:rsidRPr="004A0825" w:rsidRDefault="00B96C3B"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здійсню</w:t>
            </w:r>
            <w:r w:rsidR="0079278A" w:rsidRPr="004A0825">
              <w:rPr>
                <w:rFonts w:ascii="Times New Roman" w:hAnsi="Times New Roman" w:cs="Times New Roman"/>
                <w:sz w:val="24"/>
                <w:szCs w:val="24"/>
              </w:rPr>
              <w:t>є</w:t>
            </w:r>
            <w:r w:rsidRPr="004A0825">
              <w:rPr>
                <w:rFonts w:ascii="Times New Roman" w:hAnsi="Times New Roman" w:cs="Times New Roman"/>
                <w:sz w:val="24"/>
                <w:szCs w:val="24"/>
              </w:rPr>
              <w:t xml:space="preserve"> розміщення та поширення у будь-який спосіб інформації та/або реклами щодо фінансових установ та/або їх діяльності, в тому числі інформації та/або реклами про послуги, що надаються фінансовими установами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7284D" w14:textId="77777777" w:rsidR="00DB770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B0BCD2A" w14:textId="4BE1E3F2" w:rsidR="00B96C3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A9A93"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8EB38"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499CF"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D8B91" w14:textId="77777777" w:rsidR="00B96C3B" w:rsidRPr="004A0825" w:rsidRDefault="00B96C3B"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58EA7" w14:textId="2F59FA8A" w:rsidR="009E44A7" w:rsidRPr="004A0825" w:rsidRDefault="009E44A7" w:rsidP="009E44A7">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10 частини </w:t>
            </w:r>
            <w:r w:rsidR="003E39DC" w:rsidRPr="004A0825">
              <w:rPr>
                <w:rFonts w:ascii="Times New Roman" w:hAnsi="Times New Roman" w:cs="Times New Roman"/>
                <w:sz w:val="24"/>
                <w:szCs w:val="24"/>
              </w:rPr>
              <w:t>другої</w:t>
            </w:r>
          </w:p>
          <w:p w14:paraId="62B00CC5" w14:textId="434E85CB" w:rsidR="00B96C3B" w:rsidRPr="004A0825" w:rsidRDefault="009E44A7" w:rsidP="009E44A7">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B96C3B" w:rsidRPr="004A0825" w14:paraId="2C66DB81"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0FA38" w14:textId="422D247C" w:rsidR="00B96C3B" w:rsidRPr="004A0825" w:rsidRDefault="00B96C3B"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82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6C2B3B" w14:textId="53DF41C1" w:rsidR="00B96C3B" w:rsidRPr="004A0825" w:rsidRDefault="00B96C3B"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забезпечує повноту відображення в особистому кабінеті гравця інформації, передбаченої пунктом 42</w:t>
            </w:r>
            <w:r w:rsidR="00085FEB">
              <w:rPr>
                <w:rFonts w:ascii="Times New Roman" w:hAnsi="Times New Roman" w:cs="Times New Roman"/>
                <w:sz w:val="24"/>
                <w:szCs w:val="24"/>
              </w:rPr>
              <w:t>¹</w:t>
            </w:r>
            <w:r w:rsidRPr="004A0825">
              <w:rPr>
                <w:rFonts w:ascii="Times New Roman" w:hAnsi="Times New Roman" w:cs="Times New Roman"/>
                <w:sz w:val="24"/>
                <w:szCs w:val="24"/>
              </w:rPr>
              <w:t xml:space="preserve"> частини першої статті 1 Закону, а також надає гравцю таку інформацію у відповідь на його запит протягом п’яти днів з </w:t>
            </w:r>
            <w:r w:rsidR="000F714B" w:rsidRPr="002F780E">
              <w:rPr>
                <w:rFonts w:ascii="Times New Roman" w:hAnsi="Times New Roman" w:cs="Times New Roman"/>
                <w:sz w:val="24"/>
                <w:szCs w:val="24"/>
              </w:rPr>
              <w:t>дати</w:t>
            </w:r>
            <w:r w:rsidRPr="004A0825">
              <w:rPr>
                <w:rFonts w:ascii="Times New Roman" w:hAnsi="Times New Roman" w:cs="Times New Roman"/>
                <w:sz w:val="24"/>
                <w:szCs w:val="24"/>
              </w:rPr>
              <w:t xml:space="preserve"> звернення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289D1" w14:textId="77777777" w:rsidR="00DB770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31C35E10" w14:textId="7A9DD4AA" w:rsidR="00B96C3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C474F"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485DB8"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02247"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6FCDBE" w14:textId="77777777" w:rsidR="00B96C3B" w:rsidRPr="004A0825" w:rsidRDefault="00B96C3B"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CFC1B" w14:textId="0D71475F" w:rsidR="009E44A7" w:rsidRPr="004A0825" w:rsidRDefault="009E44A7" w:rsidP="009E44A7">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11 частини </w:t>
            </w:r>
            <w:r w:rsidR="003E39DC" w:rsidRPr="004A0825">
              <w:rPr>
                <w:rFonts w:ascii="Times New Roman" w:hAnsi="Times New Roman" w:cs="Times New Roman"/>
                <w:sz w:val="24"/>
                <w:szCs w:val="24"/>
              </w:rPr>
              <w:t>другої</w:t>
            </w:r>
          </w:p>
          <w:p w14:paraId="3D34C498" w14:textId="0BE07446" w:rsidR="00B96C3B" w:rsidRPr="004A0825" w:rsidRDefault="009E44A7" w:rsidP="009E44A7">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B96C3B" w:rsidRPr="004A0825" w14:paraId="56AC67D6"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054F5" w14:textId="435522C2" w:rsidR="00B96C3B" w:rsidRPr="004A0825" w:rsidRDefault="00B96C3B"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83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83943" w14:textId="6FEB3FD1" w:rsidR="00B96C3B" w:rsidRPr="004A0825" w:rsidRDefault="00B96C3B"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дотримується вимог щодо боротьби з вираженою ігровою залежністю (</w:t>
            </w:r>
            <w:proofErr w:type="spellStart"/>
            <w:r w:rsidRPr="004A0825">
              <w:rPr>
                <w:rFonts w:ascii="Times New Roman" w:hAnsi="Times New Roman" w:cs="Times New Roman"/>
                <w:sz w:val="24"/>
                <w:szCs w:val="24"/>
              </w:rPr>
              <w:t>лудоманією</w:t>
            </w:r>
            <w:proofErr w:type="spellEnd"/>
            <w:r w:rsidRPr="004A0825">
              <w:rPr>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47160" w14:textId="77777777" w:rsidR="00DB770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52C9755D" w14:textId="23AE2DD8" w:rsidR="00B96C3B" w:rsidRPr="004A0825" w:rsidRDefault="00DB770B" w:rsidP="00DB770B">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84934"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D1040"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356894" w14:textId="77777777" w:rsidR="00B96C3B" w:rsidRPr="004A0825" w:rsidRDefault="00B96C3B"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F9BD05" w14:textId="77777777" w:rsidR="00B96C3B" w:rsidRPr="004A0825" w:rsidRDefault="00B96C3B"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85337" w14:textId="1C24A9D6" w:rsidR="009E44A7" w:rsidRPr="004A0825" w:rsidRDefault="009E44A7" w:rsidP="009E44A7">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 xml:space="preserve">Пункт 12 частини </w:t>
            </w:r>
            <w:r w:rsidR="003E39DC" w:rsidRPr="004A0825">
              <w:rPr>
                <w:rFonts w:ascii="Times New Roman" w:hAnsi="Times New Roman" w:cs="Times New Roman"/>
                <w:sz w:val="24"/>
                <w:szCs w:val="24"/>
              </w:rPr>
              <w:t>другої</w:t>
            </w:r>
          </w:p>
          <w:p w14:paraId="2AD55F0E" w14:textId="7A6D1947" w:rsidR="00B96C3B" w:rsidRPr="004A0825" w:rsidRDefault="009E44A7" w:rsidP="009E44A7">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3051A5" w:rsidRPr="004A0825" w14:paraId="4996FB47"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16D6E" w14:textId="089651B9" w:rsidR="003051A5" w:rsidRPr="00745109" w:rsidRDefault="009E44A7" w:rsidP="00A158D8">
            <w:pPr>
              <w:pStyle w:val="TableTABL"/>
              <w:jc w:val="center"/>
              <w:rPr>
                <w:rFonts w:ascii="Times New Roman" w:hAnsi="Times New Roman" w:cs="Times New Roman"/>
                <w:color w:val="auto"/>
                <w:sz w:val="24"/>
                <w:szCs w:val="24"/>
              </w:rPr>
            </w:pPr>
            <w:r w:rsidRPr="00745109">
              <w:rPr>
                <w:rFonts w:ascii="Times New Roman" w:hAnsi="Times New Roman" w:cs="Times New Roman"/>
                <w:color w:val="auto"/>
                <w:sz w:val="24"/>
                <w:szCs w:val="24"/>
              </w:rPr>
              <w:t>84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FEDF9" w14:textId="25FC53FC" w:rsidR="003051A5" w:rsidRPr="00745109" w:rsidRDefault="003051A5" w:rsidP="00D174CC">
            <w:pPr>
              <w:pStyle w:val="TableTABL"/>
              <w:rPr>
                <w:rFonts w:ascii="Times New Roman" w:hAnsi="Times New Roman" w:cs="Times New Roman"/>
                <w:color w:val="auto"/>
                <w:sz w:val="24"/>
                <w:szCs w:val="24"/>
              </w:rPr>
            </w:pPr>
            <w:r w:rsidRPr="00745109">
              <w:rPr>
                <w:rFonts w:ascii="Times New Roman" w:hAnsi="Times New Roman" w:cs="Times New Roman"/>
                <w:color w:val="auto"/>
                <w:sz w:val="24"/>
                <w:szCs w:val="24"/>
              </w:rPr>
              <w:t>Суб’єкт господарювання не пропонує або не</w:t>
            </w:r>
            <w:r w:rsidR="00D174CC" w:rsidRPr="00745109">
              <w:rPr>
                <w:rFonts w:ascii="Times New Roman" w:hAnsi="Times New Roman" w:cs="Times New Roman"/>
                <w:color w:val="auto"/>
                <w:sz w:val="24"/>
                <w:szCs w:val="24"/>
              </w:rPr>
              <w:t xml:space="preserve"> </w:t>
            </w:r>
            <w:r w:rsidRPr="00745109">
              <w:rPr>
                <w:rFonts w:ascii="Times New Roman" w:hAnsi="Times New Roman" w:cs="Times New Roman"/>
                <w:color w:val="auto"/>
                <w:sz w:val="24"/>
                <w:szCs w:val="24"/>
              </w:rPr>
              <w:t xml:space="preserve">надає гравцям </w:t>
            </w:r>
            <w:r w:rsidRPr="00745109">
              <w:rPr>
                <w:rFonts w:ascii="Times New Roman" w:hAnsi="Times New Roman" w:cs="Times New Roman"/>
                <w:color w:val="auto"/>
                <w:sz w:val="24"/>
                <w:szCs w:val="24"/>
              </w:rPr>
              <w:lastRenderedPageBreak/>
              <w:t xml:space="preserve">безкоштовно </w:t>
            </w:r>
            <w:r w:rsidR="00D174CC" w:rsidRPr="00745109">
              <w:rPr>
                <w:rFonts w:ascii="Times New Roman" w:hAnsi="Times New Roman" w:cs="Times New Roman"/>
                <w:color w:val="auto"/>
                <w:sz w:val="24"/>
                <w:szCs w:val="24"/>
              </w:rPr>
              <w:t xml:space="preserve"> </w:t>
            </w:r>
            <w:r w:rsidRPr="00745109">
              <w:rPr>
                <w:rFonts w:ascii="Times New Roman" w:hAnsi="Times New Roman" w:cs="Times New Roman"/>
                <w:color w:val="auto"/>
                <w:sz w:val="24"/>
                <w:szCs w:val="24"/>
              </w:rPr>
              <w:t>або як винагороду за участь в азартній грі</w:t>
            </w:r>
            <w:r w:rsidR="00D174CC" w:rsidRPr="00745109">
              <w:rPr>
                <w:rFonts w:ascii="Times New Roman" w:hAnsi="Times New Roman" w:cs="Times New Roman"/>
                <w:color w:val="auto"/>
                <w:sz w:val="24"/>
                <w:szCs w:val="24"/>
              </w:rPr>
              <w:t xml:space="preserve"> </w:t>
            </w:r>
            <w:r w:rsidRPr="00745109">
              <w:rPr>
                <w:rFonts w:ascii="Times New Roman" w:hAnsi="Times New Roman" w:cs="Times New Roman"/>
                <w:color w:val="auto"/>
                <w:sz w:val="24"/>
                <w:szCs w:val="24"/>
              </w:rPr>
              <w:t>алкогольні напої, пиво, слабоалкогольні напої чи тютюнові вироби або майно, володіння або розпорядження яким передбачає отримання відповідних дозволів або ліцензій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4B5130" w14:textId="77777777" w:rsidR="003051A5" w:rsidRPr="00745109" w:rsidRDefault="003051A5" w:rsidP="00A158D8">
            <w:pPr>
              <w:pStyle w:val="TableTABL"/>
              <w:rPr>
                <w:rFonts w:ascii="Times New Roman" w:hAnsi="Times New Roman" w:cs="Times New Roman"/>
                <w:color w:val="auto"/>
                <w:sz w:val="24"/>
                <w:szCs w:val="24"/>
              </w:rPr>
            </w:pPr>
            <w:r w:rsidRPr="00745109">
              <w:rPr>
                <w:rFonts w:ascii="Times New Roman" w:hAnsi="Times New Roman" w:cs="Times New Roman"/>
                <w:color w:val="auto"/>
                <w:sz w:val="24"/>
                <w:szCs w:val="24"/>
              </w:rPr>
              <w:lastRenderedPageBreak/>
              <w:t>Високий</w:t>
            </w:r>
          </w:p>
          <w:p w14:paraId="24C0D809" w14:textId="5F765D9A" w:rsidR="003051A5" w:rsidRPr="00745109" w:rsidRDefault="003051A5" w:rsidP="00A158D8">
            <w:pPr>
              <w:pStyle w:val="TableTABL"/>
              <w:rPr>
                <w:rFonts w:ascii="Times New Roman" w:hAnsi="Times New Roman" w:cs="Times New Roman"/>
                <w:color w:val="auto"/>
                <w:sz w:val="24"/>
                <w:szCs w:val="24"/>
              </w:rPr>
            </w:pPr>
            <w:r w:rsidRPr="00745109">
              <w:rPr>
                <w:rFonts w:ascii="Times New Roman" w:hAnsi="Times New Roman" w:cs="Times New Roman"/>
                <w:color w:val="auto"/>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C9B87" w14:textId="77777777" w:rsidR="003051A5" w:rsidRPr="00745109" w:rsidRDefault="003051A5"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73DBE" w14:textId="77777777" w:rsidR="003051A5" w:rsidRPr="00745109" w:rsidRDefault="003051A5"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8889B" w14:textId="77777777" w:rsidR="003051A5" w:rsidRPr="00745109" w:rsidRDefault="003051A5"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D490C" w14:textId="77777777" w:rsidR="003051A5" w:rsidRPr="00745109" w:rsidRDefault="003051A5"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3268C" w14:textId="77777777" w:rsidR="003051A5" w:rsidRPr="00745109" w:rsidRDefault="003051A5" w:rsidP="00A158D8">
            <w:pPr>
              <w:pStyle w:val="TableTABL"/>
              <w:jc w:val="center"/>
              <w:rPr>
                <w:rFonts w:ascii="Times New Roman" w:hAnsi="Times New Roman" w:cs="Times New Roman"/>
                <w:color w:val="auto"/>
                <w:sz w:val="24"/>
                <w:szCs w:val="24"/>
              </w:rPr>
            </w:pPr>
            <w:r w:rsidRPr="00745109">
              <w:rPr>
                <w:rFonts w:ascii="Times New Roman" w:hAnsi="Times New Roman" w:cs="Times New Roman"/>
                <w:color w:val="auto"/>
                <w:sz w:val="24"/>
                <w:szCs w:val="24"/>
              </w:rPr>
              <w:t>Частина третя</w:t>
            </w:r>
          </w:p>
          <w:p w14:paraId="117827AE" w14:textId="69194C61" w:rsidR="003051A5" w:rsidRPr="00745109" w:rsidRDefault="003051A5" w:rsidP="00A158D8">
            <w:pPr>
              <w:pStyle w:val="TableTABL"/>
              <w:jc w:val="center"/>
              <w:rPr>
                <w:rFonts w:ascii="Times New Roman" w:hAnsi="Times New Roman" w:cs="Times New Roman"/>
                <w:color w:val="auto"/>
                <w:sz w:val="24"/>
                <w:szCs w:val="24"/>
              </w:rPr>
            </w:pPr>
            <w:r w:rsidRPr="00745109">
              <w:rPr>
                <w:rFonts w:ascii="Times New Roman" w:hAnsi="Times New Roman" w:cs="Times New Roman"/>
                <w:color w:val="auto"/>
                <w:sz w:val="24"/>
                <w:szCs w:val="24"/>
              </w:rPr>
              <w:t>статті 15 Закону</w:t>
            </w:r>
            <w:r w:rsidR="009C71DE" w:rsidRPr="00745109">
              <w:rPr>
                <w:rFonts w:ascii="Times New Roman" w:hAnsi="Times New Roman" w:cs="Times New Roman"/>
                <w:color w:val="auto"/>
                <w:sz w:val="24"/>
                <w:szCs w:val="24"/>
              </w:rPr>
              <w:t xml:space="preserve">; підпункт 4 </w:t>
            </w:r>
            <w:r w:rsidR="009C71DE" w:rsidRPr="00745109">
              <w:rPr>
                <w:rFonts w:ascii="Times New Roman" w:hAnsi="Times New Roman" w:cs="Times New Roman"/>
                <w:color w:val="auto"/>
                <w:sz w:val="24"/>
                <w:szCs w:val="24"/>
              </w:rPr>
              <w:lastRenderedPageBreak/>
              <w:t>пункту 2 Наказу №</w:t>
            </w:r>
            <w:r w:rsidR="00745109">
              <w:rPr>
                <w:rFonts w:ascii="Times New Roman" w:hAnsi="Times New Roman" w:cs="Times New Roman"/>
                <w:color w:val="auto"/>
                <w:sz w:val="24"/>
                <w:szCs w:val="24"/>
              </w:rPr>
              <w:t> </w:t>
            </w:r>
            <w:r w:rsidR="009C71DE" w:rsidRPr="00745109">
              <w:rPr>
                <w:rFonts w:ascii="Times New Roman" w:hAnsi="Times New Roman" w:cs="Times New Roman"/>
                <w:color w:val="auto"/>
                <w:sz w:val="24"/>
                <w:szCs w:val="24"/>
              </w:rPr>
              <w:t>150</w:t>
            </w:r>
          </w:p>
        </w:tc>
      </w:tr>
      <w:tr w:rsidR="008253FC" w:rsidRPr="004A0825" w14:paraId="7E09BEDC"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83C70" w14:textId="7AB25685" w:rsidR="008253FC" w:rsidRPr="004A0825" w:rsidRDefault="003E39DC"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85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36D2D" w14:textId="2F6D0E23" w:rsidR="008253FC" w:rsidRPr="004A0825" w:rsidRDefault="003E39D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який допустив до участі в азартних іграх осіб, участь яких в таких іграх заборонена частиною другою статті 18 Закону, відшкодував таким особам на їх вимогу або на вимогу членів сім’ї таких осіб витрати на відповідну азартну гру в десятикратному розмірі програшу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07D99" w14:textId="77777777" w:rsidR="00857C54" w:rsidRPr="004A0825" w:rsidRDefault="00857C54" w:rsidP="00857C54">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4C50450B" w14:textId="415F325F" w:rsidR="008253FC" w:rsidRPr="004A0825" w:rsidRDefault="00857C54" w:rsidP="00857C54">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58DD7"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F3896"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BAB746"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5B7AB" w14:textId="77777777" w:rsidR="008253FC" w:rsidRPr="004A0825" w:rsidRDefault="008253FC"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57185" w14:textId="28B39797" w:rsidR="003E39DC" w:rsidRPr="004A0825" w:rsidRDefault="003E39DC" w:rsidP="003E39DC">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Абзац чотирнадцятий частини другої</w:t>
            </w:r>
          </w:p>
          <w:p w14:paraId="2C824580" w14:textId="77777777" w:rsidR="009C4700" w:rsidRDefault="003E39DC" w:rsidP="003E39DC">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r w:rsidR="009C4700">
              <w:rPr>
                <w:rFonts w:ascii="Times New Roman" w:hAnsi="Times New Roman" w:cs="Times New Roman"/>
                <w:sz w:val="24"/>
                <w:szCs w:val="24"/>
              </w:rPr>
              <w:t xml:space="preserve">; </w:t>
            </w:r>
          </w:p>
          <w:p w14:paraId="783400A5" w14:textId="2AFD8714" w:rsidR="008253FC" w:rsidRPr="00951BF1" w:rsidRDefault="009C4700" w:rsidP="003E39DC">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пункт 4 Порядку №</w:t>
            </w:r>
            <w:r w:rsidR="009302AC" w:rsidRPr="00951BF1">
              <w:rPr>
                <w:rFonts w:ascii="Times New Roman" w:hAnsi="Times New Roman" w:cs="Times New Roman"/>
                <w:sz w:val="24"/>
                <w:szCs w:val="24"/>
              </w:rPr>
              <w:t> </w:t>
            </w:r>
            <w:r w:rsidRPr="00951BF1">
              <w:rPr>
                <w:rFonts w:ascii="Times New Roman" w:hAnsi="Times New Roman" w:cs="Times New Roman"/>
                <w:sz w:val="24"/>
                <w:szCs w:val="24"/>
              </w:rPr>
              <w:t>153</w:t>
            </w:r>
          </w:p>
        </w:tc>
      </w:tr>
      <w:tr w:rsidR="008253FC" w:rsidRPr="004A0825" w14:paraId="75B57290"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544FA" w14:textId="030E5AB8" w:rsidR="008253FC" w:rsidRPr="00745109" w:rsidRDefault="003E39DC" w:rsidP="00A158D8">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86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3E33E" w14:textId="77270844" w:rsidR="008253FC" w:rsidRPr="00745109" w:rsidRDefault="003E39DC" w:rsidP="00A158D8">
            <w:pPr>
              <w:pStyle w:val="TableTABL"/>
              <w:rPr>
                <w:rFonts w:ascii="Times New Roman" w:hAnsi="Times New Roman" w:cs="Times New Roman"/>
                <w:sz w:val="24"/>
                <w:szCs w:val="24"/>
              </w:rPr>
            </w:pPr>
            <w:r w:rsidRPr="00745109">
              <w:rPr>
                <w:rFonts w:ascii="Times New Roman" w:hAnsi="Times New Roman" w:cs="Times New Roman"/>
                <w:sz w:val="24"/>
                <w:szCs w:val="24"/>
              </w:rPr>
              <w:t xml:space="preserve">У місцях провадження діяльності у сфері організації та проведення азартних ігор у вільному доступі для гравців та відвідувачів суб’єкт господарювання розмістив інформаційні матеріали щодо </w:t>
            </w:r>
            <w:r w:rsidRPr="00745109">
              <w:rPr>
                <w:rFonts w:ascii="Times New Roman" w:hAnsi="Times New Roman" w:cs="Times New Roman"/>
                <w:sz w:val="24"/>
                <w:szCs w:val="24"/>
              </w:rPr>
              <w:lastRenderedPageBreak/>
              <w:t>ігрової залежності та відповідальної гри, зокрема про обмеження віку гравця, шанси на виграш, принципи відповідальної гри, місця, де можна отримати допомогу у разі гральної залежності, викладені державною мовою та переведені на англійську мову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C580A" w14:textId="77777777" w:rsidR="00857C54" w:rsidRPr="00745109" w:rsidRDefault="00857C54" w:rsidP="00857C54">
            <w:pPr>
              <w:pStyle w:val="TableTABL"/>
              <w:rPr>
                <w:rFonts w:ascii="Times New Roman" w:hAnsi="Times New Roman" w:cs="Times New Roman"/>
                <w:sz w:val="24"/>
                <w:szCs w:val="24"/>
              </w:rPr>
            </w:pPr>
            <w:r w:rsidRPr="00745109">
              <w:rPr>
                <w:rFonts w:ascii="Times New Roman" w:hAnsi="Times New Roman" w:cs="Times New Roman"/>
                <w:sz w:val="24"/>
                <w:szCs w:val="24"/>
              </w:rPr>
              <w:lastRenderedPageBreak/>
              <w:t>Високий</w:t>
            </w:r>
          </w:p>
          <w:p w14:paraId="568192BF" w14:textId="07AA40B1" w:rsidR="008253FC" w:rsidRPr="00745109" w:rsidRDefault="00857C54" w:rsidP="00857C54">
            <w:pPr>
              <w:pStyle w:val="TableTABL"/>
              <w:rPr>
                <w:rFonts w:ascii="Times New Roman" w:hAnsi="Times New Roman" w:cs="Times New Roman"/>
                <w:sz w:val="24"/>
                <w:szCs w:val="24"/>
              </w:rPr>
            </w:pPr>
            <w:r w:rsidRPr="00745109">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77F54" w14:textId="77777777" w:rsidR="008253FC" w:rsidRPr="00745109"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CA078" w14:textId="77777777" w:rsidR="008253FC" w:rsidRPr="00745109"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4E519" w14:textId="77777777" w:rsidR="008253FC" w:rsidRPr="00745109"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85D131" w14:textId="77777777" w:rsidR="008253FC" w:rsidRPr="00745109" w:rsidRDefault="008253FC"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E7070" w14:textId="63C84C71" w:rsidR="003E39DC" w:rsidRPr="00745109" w:rsidRDefault="003E39DC" w:rsidP="003E39DC">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Частина третя</w:t>
            </w:r>
          </w:p>
          <w:p w14:paraId="51B707DC" w14:textId="6E790839" w:rsidR="008253FC" w:rsidRPr="00745109" w:rsidRDefault="003E39DC" w:rsidP="003E39DC">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статті 16 Закону</w:t>
            </w:r>
            <w:r w:rsidR="009C71DE" w:rsidRPr="00745109">
              <w:rPr>
                <w:rFonts w:ascii="Times New Roman" w:hAnsi="Times New Roman" w:cs="Times New Roman"/>
                <w:sz w:val="24"/>
                <w:szCs w:val="24"/>
              </w:rPr>
              <w:t>; підпункт 5 пункту 2 Наказу №</w:t>
            </w:r>
            <w:r w:rsidR="00745109">
              <w:rPr>
                <w:rFonts w:ascii="Times New Roman" w:hAnsi="Times New Roman" w:cs="Times New Roman"/>
                <w:sz w:val="24"/>
                <w:szCs w:val="24"/>
              </w:rPr>
              <w:t> </w:t>
            </w:r>
            <w:r w:rsidR="009C71DE" w:rsidRPr="00745109">
              <w:rPr>
                <w:rFonts w:ascii="Times New Roman" w:hAnsi="Times New Roman" w:cs="Times New Roman"/>
                <w:sz w:val="24"/>
                <w:szCs w:val="24"/>
              </w:rPr>
              <w:t>150</w:t>
            </w:r>
          </w:p>
        </w:tc>
      </w:tr>
      <w:tr w:rsidR="008253FC" w:rsidRPr="004A0825" w14:paraId="67F99D8E"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A8328" w14:textId="49CBDF24" w:rsidR="008253FC" w:rsidRPr="00745109" w:rsidRDefault="003E39DC" w:rsidP="00A158D8">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87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968266" w14:textId="51ED2491" w:rsidR="008253FC" w:rsidRPr="00745109" w:rsidRDefault="00857C54" w:rsidP="00A158D8">
            <w:pPr>
              <w:pStyle w:val="TableTABL"/>
              <w:rPr>
                <w:rFonts w:ascii="Times New Roman" w:hAnsi="Times New Roman" w:cs="Times New Roman"/>
                <w:sz w:val="24"/>
                <w:szCs w:val="24"/>
              </w:rPr>
            </w:pPr>
            <w:r w:rsidRPr="00745109">
              <w:rPr>
                <w:rFonts w:ascii="Times New Roman" w:hAnsi="Times New Roman" w:cs="Times New Roman"/>
                <w:sz w:val="24"/>
                <w:szCs w:val="24"/>
              </w:rPr>
              <w:t xml:space="preserve">Суб’єкт господарювання надав гравцям інформацію про діяльність організацій, </w:t>
            </w:r>
            <w:r w:rsidRPr="002F780E">
              <w:rPr>
                <w:rFonts w:ascii="Times New Roman" w:hAnsi="Times New Roman" w:cs="Times New Roman"/>
                <w:sz w:val="24"/>
                <w:szCs w:val="24"/>
              </w:rPr>
              <w:t>закладів</w:t>
            </w:r>
            <w:r w:rsidR="000F714B" w:rsidRPr="002F780E">
              <w:rPr>
                <w:rFonts w:ascii="Times New Roman" w:hAnsi="Times New Roman" w:cs="Times New Roman"/>
                <w:sz w:val="24"/>
                <w:szCs w:val="24"/>
              </w:rPr>
              <w:t xml:space="preserve"> охорони здоров’я</w:t>
            </w:r>
            <w:r w:rsidRPr="00745109">
              <w:rPr>
                <w:rFonts w:ascii="Times New Roman" w:hAnsi="Times New Roman" w:cs="Times New Roman"/>
                <w:sz w:val="24"/>
                <w:szCs w:val="24"/>
              </w:rPr>
              <w:t xml:space="preserve"> та/або медичних працівників, які лікують ігрову залежність</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851086" w14:textId="77777777" w:rsidR="00857C54" w:rsidRPr="00745109" w:rsidRDefault="00857C54" w:rsidP="00857C54">
            <w:pPr>
              <w:pStyle w:val="TableTABL"/>
              <w:rPr>
                <w:rFonts w:ascii="Times New Roman" w:hAnsi="Times New Roman" w:cs="Times New Roman"/>
                <w:sz w:val="24"/>
                <w:szCs w:val="24"/>
              </w:rPr>
            </w:pPr>
            <w:r w:rsidRPr="00745109">
              <w:rPr>
                <w:rFonts w:ascii="Times New Roman" w:hAnsi="Times New Roman" w:cs="Times New Roman"/>
                <w:sz w:val="24"/>
                <w:szCs w:val="24"/>
              </w:rPr>
              <w:t>Високий</w:t>
            </w:r>
          </w:p>
          <w:p w14:paraId="08158057" w14:textId="7FD7A185" w:rsidR="008253FC" w:rsidRPr="00745109" w:rsidRDefault="00857C54" w:rsidP="00857C54">
            <w:pPr>
              <w:pStyle w:val="TableTABL"/>
              <w:rPr>
                <w:rFonts w:ascii="Times New Roman" w:hAnsi="Times New Roman" w:cs="Times New Roman"/>
                <w:sz w:val="24"/>
                <w:szCs w:val="24"/>
              </w:rPr>
            </w:pPr>
            <w:r w:rsidRPr="00745109">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931B1" w14:textId="77777777" w:rsidR="008253FC" w:rsidRPr="00745109"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433F4" w14:textId="77777777" w:rsidR="008253FC" w:rsidRPr="00745109"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EA23FC" w14:textId="77777777" w:rsidR="008253FC" w:rsidRPr="00745109"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33644" w14:textId="77777777" w:rsidR="008253FC" w:rsidRPr="00745109" w:rsidRDefault="008253FC"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B432F" w14:textId="70BC5CF3" w:rsidR="00857C54" w:rsidRPr="00745109" w:rsidRDefault="00857C54" w:rsidP="00857C54">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Частина четверта</w:t>
            </w:r>
          </w:p>
          <w:p w14:paraId="7FA08DAA" w14:textId="77777777" w:rsidR="008253FC" w:rsidRPr="00745109" w:rsidRDefault="00857C54" w:rsidP="00857C54">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статті 16 Закону</w:t>
            </w:r>
            <w:r w:rsidR="009C71DE" w:rsidRPr="00745109">
              <w:rPr>
                <w:rFonts w:ascii="Times New Roman" w:hAnsi="Times New Roman" w:cs="Times New Roman"/>
                <w:sz w:val="24"/>
                <w:szCs w:val="24"/>
              </w:rPr>
              <w:t>;</w:t>
            </w:r>
          </w:p>
          <w:p w14:paraId="16F59FA1" w14:textId="3296BB9A" w:rsidR="009C71DE" w:rsidRPr="00745109" w:rsidRDefault="005A73F6" w:rsidP="00857C54">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підпункт 5 пункту 2 Наказу №</w:t>
            </w:r>
            <w:r w:rsidR="00745109">
              <w:rPr>
                <w:rFonts w:ascii="Times New Roman" w:hAnsi="Times New Roman" w:cs="Times New Roman"/>
                <w:sz w:val="24"/>
                <w:szCs w:val="24"/>
              </w:rPr>
              <w:t> </w:t>
            </w:r>
            <w:r w:rsidRPr="00745109">
              <w:rPr>
                <w:rFonts w:ascii="Times New Roman" w:hAnsi="Times New Roman" w:cs="Times New Roman"/>
                <w:sz w:val="24"/>
                <w:szCs w:val="24"/>
              </w:rPr>
              <w:t>150</w:t>
            </w:r>
          </w:p>
        </w:tc>
      </w:tr>
      <w:tr w:rsidR="003E39DC" w:rsidRPr="004A0825" w14:paraId="06B95BDF"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1BB93" w14:textId="17D45FC0" w:rsidR="003E39DC" w:rsidRPr="00745109" w:rsidRDefault="00857C54" w:rsidP="00A158D8">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88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5B39E" w14:textId="6720E309" w:rsidR="003E39DC" w:rsidRPr="00745109" w:rsidRDefault="00857C54" w:rsidP="00A158D8">
            <w:pPr>
              <w:pStyle w:val="TableTABL"/>
              <w:rPr>
                <w:rFonts w:ascii="Times New Roman" w:hAnsi="Times New Roman" w:cs="Times New Roman"/>
                <w:sz w:val="24"/>
                <w:szCs w:val="24"/>
              </w:rPr>
            </w:pPr>
            <w:r w:rsidRPr="00745109">
              <w:rPr>
                <w:rFonts w:ascii="Times New Roman" w:hAnsi="Times New Roman" w:cs="Times New Roman"/>
                <w:sz w:val="24"/>
                <w:szCs w:val="24"/>
              </w:rPr>
              <w:t>Суб’єкт господарювання забезпечив періодичне проведення інструктажів із персоналом щодо принципів відповідального ставлення до відповідних азартних ігор та заходів, спрямованих на запобігання (попередження) виникненню ігрової залежності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F0E50" w14:textId="77777777" w:rsidR="00857C54" w:rsidRPr="00745109" w:rsidRDefault="00857C54" w:rsidP="00857C54">
            <w:pPr>
              <w:pStyle w:val="TableTABL"/>
              <w:rPr>
                <w:rFonts w:ascii="Times New Roman" w:hAnsi="Times New Roman" w:cs="Times New Roman"/>
                <w:sz w:val="24"/>
                <w:szCs w:val="24"/>
              </w:rPr>
            </w:pPr>
            <w:r w:rsidRPr="00745109">
              <w:rPr>
                <w:rFonts w:ascii="Times New Roman" w:hAnsi="Times New Roman" w:cs="Times New Roman"/>
                <w:sz w:val="24"/>
                <w:szCs w:val="24"/>
              </w:rPr>
              <w:t>Високий</w:t>
            </w:r>
          </w:p>
          <w:p w14:paraId="64B89D99" w14:textId="5484C4F7" w:rsidR="003E39DC" w:rsidRPr="00745109" w:rsidRDefault="00857C54" w:rsidP="00857C54">
            <w:pPr>
              <w:pStyle w:val="TableTABL"/>
              <w:rPr>
                <w:rFonts w:ascii="Times New Roman" w:hAnsi="Times New Roman" w:cs="Times New Roman"/>
                <w:sz w:val="24"/>
                <w:szCs w:val="24"/>
              </w:rPr>
            </w:pPr>
            <w:r w:rsidRPr="00745109">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2D153" w14:textId="77777777" w:rsidR="003E39DC" w:rsidRPr="00745109" w:rsidRDefault="003E39D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50F5B" w14:textId="77777777" w:rsidR="003E39DC" w:rsidRPr="00745109" w:rsidRDefault="003E39D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AE45C" w14:textId="77777777" w:rsidR="003E39DC" w:rsidRPr="00745109" w:rsidRDefault="003E39D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77025" w14:textId="77777777" w:rsidR="003E39DC" w:rsidRPr="00745109" w:rsidRDefault="003E39DC"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57531" w14:textId="23E70C5B" w:rsidR="00857C54" w:rsidRPr="00745109" w:rsidRDefault="00857C54" w:rsidP="00857C54">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Частина п’ята</w:t>
            </w:r>
          </w:p>
          <w:p w14:paraId="263F9497" w14:textId="77777777" w:rsidR="003E39DC" w:rsidRPr="00745109" w:rsidRDefault="00857C54" w:rsidP="00857C54">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статті 16 Закону</w:t>
            </w:r>
            <w:r w:rsidR="005A73F6" w:rsidRPr="00745109">
              <w:rPr>
                <w:rFonts w:ascii="Times New Roman" w:hAnsi="Times New Roman" w:cs="Times New Roman"/>
                <w:sz w:val="24"/>
                <w:szCs w:val="24"/>
              </w:rPr>
              <w:t>;</w:t>
            </w:r>
          </w:p>
          <w:p w14:paraId="4906034C" w14:textId="50948ACA" w:rsidR="005A73F6" w:rsidRPr="00745109" w:rsidRDefault="005A73F6" w:rsidP="00857C54">
            <w:pPr>
              <w:pStyle w:val="TableTABL"/>
              <w:jc w:val="center"/>
              <w:rPr>
                <w:rFonts w:ascii="Times New Roman" w:hAnsi="Times New Roman" w:cs="Times New Roman"/>
                <w:sz w:val="24"/>
                <w:szCs w:val="24"/>
              </w:rPr>
            </w:pPr>
            <w:r w:rsidRPr="00745109">
              <w:rPr>
                <w:rFonts w:ascii="Times New Roman" w:hAnsi="Times New Roman" w:cs="Times New Roman"/>
                <w:sz w:val="24"/>
                <w:szCs w:val="24"/>
              </w:rPr>
              <w:t>підпункт 9 пункту 2 Наказу №</w:t>
            </w:r>
            <w:r w:rsidR="00745109">
              <w:rPr>
                <w:rFonts w:ascii="Times New Roman" w:hAnsi="Times New Roman" w:cs="Times New Roman"/>
                <w:sz w:val="24"/>
                <w:szCs w:val="24"/>
              </w:rPr>
              <w:t> </w:t>
            </w:r>
            <w:r w:rsidRPr="00745109">
              <w:rPr>
                <w:rFonts w:ascii="Times New Roman" w:hAnsi="Times New Roman" w:cs="Times New Roman"/>
                <w:sz w:val="24"/>
                <w:szCs w:val="24"/>
              </w:rPr>
              <w:t>150</w:t>
            </w:r>
          </w:p>
        </w:tc>
      </w:tr>
      <w:tr w:rsidR="008253FC" w:rsidRPr="004A0825" w14:paraId="31F9FE23"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FBD46" w14:textId="03F7F7FC" w:rsidR="008253FC" w:rsidRPr="004A0825" w:rsidRDefault="003E39DC"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8</w:t>
            </w:r>
            <w:r w:rsidR="00857C54" w:rsidRPr="004A0825">
              <w:rPr>
                <w:rFonts w:ascii="Times New Roman" w:hAnsi="Times New Roman" w:cs="Times New Roman"/>
                <w:sz w:val="24"/>
                <w:szCs w:val="24"/>
              </w:rPr>
              <w:t>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CF0AF" w14:textId="2A90D8FC" w:rsidR="008253FC" w:rsidRPr="004A0825" w:rsidRDefault="00857C54"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забезпечив розміщення бланку заяви про самообмеження у доступному для гравців та відвідувачів місці у кожному гральному закладі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C2A84A" w14:textId="77777777" w:rsidR="00857C54" w:rsidRPr="004A0825" w:rsidRDefault="00857C54" w:rsidP="00857C54">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599A43A3" w14:textId="01BF064A" w:rsidR="008253FC" w:rsidRPr="004A0825" w:rsidRDefault="00857C54" w:rsidP="00857C54">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1AACC"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1FAC6"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E4D48"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78457" w14:textId="77777777" w:rsidR="008253FC" w:rsidRPr="004A0825" w:rsidRDefault="008253FC"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0A15A" w14:textId="73D8E233" w:rsidR="00857C54" w:rsidRPr="004A0825" w:rsidRDefault="002B1D81" w:rsidP="00857C54">
            <w:pPr>
              <w:pStyle w:val="TableTABL"/>
              <w:jc w:val="center"/>
              <w:rPr>
                <w:rFonts w:ascii="Times New Roman" w:hAnsi="Times New Roman" w:cs="Times New Roman"/>
                <w:sz w:val="24"/>
                <w:szCs w:val="24"/>
              </w:rPr>
            </w:pPr>
            <w:r>
              <w:rPr>
                <w:rFonts w:ascii="Times New Roman" w:hAnsi="Times New Roman" w:cs="Times New Roman"/>
                <w:sz w:val="24"/>
                <w:szCs w:val="24"/>
              </w:rPr>
              <w:t xml:space="preserve">Абзац четвертий </w:t>
            </w:r>
            <w:r w:rsidRPr="002F780E">
              <w:rPr>
                <w:rFonts w:ascii="Times New Roman" w:hAnsi="Times New Roman" w:cs="Times New Roman"/>
                <w:sz w:val="24"/>
                <w:szCs w:val="24"/>
              </w:rPr>
              <w:t>ч</w:t>
            </w:r>
            <w:r w:rsidR="00857C54" w:rsidRPr="002F780E">
              <w:rPr>
                <w:rFonts w:ascii="Times New Roman" w:hAnsi="Times New Roman" w:cs="Times New Roman"/>
                <w:sz w:val="24"/>
                <w:szCs w:val="24"/>
              </w:rPr>
              <w:t>астин</w:t>
            </w:r>
            <w:r w:rsidR="008C7F6C" w:rsidRPr="002F780E">
              <w:rPr>
                <w:rFonts w:ascii="Times New Roman" w:hAnsi="Times New Roman" w:cs="Times New Roman"/>
                <w:sz w:val="24"/>
                <w:szCs w:val="24"/>
              </w:rPr>
              <w:t>и</w:t>
            </w:r>
            <w:r w:rsidR="00857C54" w:rsidRPr="002F780E">
              <w:rPr>
                <w:rFonts w:ascii="Times New Roman" w:hAnsi="Times New Roman" w:cs="Times New Roman"/>
                <w:sz w:val="24"/>
                <w:szCs w:val="24"/>
              </w:rPr>
              <w:t xml:space="preserve"> сьом</w:t>
            </w:r>
            <w:r w:rsidR="008C7F6C" w:rsidRPr="002F780E">
              <w:rPr>
                <w:rFonts w:ascii="Times New Roman" w:hAnsi="Times New Roman" w:cs="Times New Roman"/>
                <w:sz w:val="24"/>
                <w:szCs w:val="24"/>
              </w:rPr>
              <w:t>ої</w:t>
            </w:r>
          </w:p>
          <w:p w14:paraId="2FECFEDC" w14:textId="3FBB018A" w:rsidR="008253FC" w:rsidRPr="004A0825" w:rsidRDefault="00857C54" w:rsidP="00857C54">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3E39DC" w:rsidRPr="004A0825" w14:paraId="7504F3CE"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F13E3" w14:textId="00853A61" w:rsidR="003E39DC" w:rsidRPr="004A0825" w:rsidRDefault="00857C54"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90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AD7E4" w14:textId="5E68EC9B" w:rsidR="003E39DC" w:rsidRPr="004A0825" w:rsidRDefault="00857C54"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пізніше наступного робочого дня з дня отримання заяви про самообмеження або рішення суду про обмеження у відвідуваннях гральних закладів та участі в азартних іграх забезпечив внесення відомості про фізичну особу, стосовно якої наявні обмеження участі в азартних іграх, до Реєстру осіб, яким обмежено доступ до гральних закладів та/або участь в азартних іграх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8F2EF" w14:textId="77777777" w:rsidR="003E39DC" w:rsidRPr="004A0825" w:rsidRDefault="003E39DC" w:rsidP="00A158D8">
            <w:pPr>
              <w:pStyle w:val="TableTABL"/>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CA200" w14:textId="77777777" w:rsidR="003E39DC" w:rsidRPr="004A0825" w:rsidRDefault="003E39D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FB869" w14:textId="77777777" w:rsidR="003E39DC" w:rsidRPr="004A0825" w:rsidRDefault="003E39D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268E3" w14:textId="77777777" w:rsidR="003E39DC" w:rsidRPr="004A0825" w:rsidRDefault="003E39D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EB702" w14:textId="77777777" w:rsidR="003E39DC" w:rsidRPr="004A0825" w:rsidRDefault="003E39DC"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26DB7" w14:textId="51175484" w:rsidR="005470F3" w:rsidRPr="004A0825" w:rsidRDefault="005470F3" w:rsidP="005470F3">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шістнадцята</w:t>
            </w:r>
          </w:p>
          <w:p w14:paraId="786FD32A" w14:textId="4937CAA4" w:rsidR="003E39DC" w:rsidRPr="004A0825" w:rsidRDefault="005470F3" w:rsidP="005470F3">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16 Закону</w:t>
            </w:r>
          </w:p>
        </w:tc>
      </w:tr>
      <w:tr w:rsidR="008253FC" w:rsidRPr="004A0825" w14:paraId="6D1AD71F"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2AE0E" w14:textId="338E0492" w:rsidR="008253FC"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91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C3210" w14:textId="435810F4"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забезпечив здійснення ідентифікації (верифікації, встановлення даних) </w:t>
            </w:r>
            <w:r w:rsidR="005470F3" w:rsidRPr="004A0825">
              <w:rPr>
                <w:rFonts w:ascii="Times New Roman" w:hAnsi="Times New Roman" w:cs="Times New Roman"/>
                <w:sz w:val="24"/>
                <w:szCs w:val="24"/>
              </w:rPr>
              <w:t xml:space="preserve">гравця або відвідувача працівником організатора </w:t>
            </w:r>
            <w:r w:rsidR="005470F3" w:rsidRPr="004A0825">
              <w:rPr>
                <w:rFonts w:ascii="Times New Roman" w:hAnsi="Times New Roman" w:cs="Times New Roman"/>
                <w:sz w:val="24"/>
                <w:szCs w:val="24"/>
              </w:rPr>
              <w:lastRenderedPageBreak/>
              <w:t>азартних ігор під час першого відвідування грального закладу на підставі оригіналу документа, що посвідчує особу та підтверджує вік, або під час створення особистого кабінету із застосуванням методів ідентифікації та/або інших методів верифікації, що використовуються відповідно до законодавства про захист персональних даних та правил організатора азартних ігор</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91A50" w14:textId="77777777"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4E391E9E" w14:textId="28E32B9B"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868F9"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FB634"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DC701"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8389F" w14:textId="77777777" w:rsidR="008253FC" w:rsidRPr="004A0825" w:rsidRDefault="008253FC"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AC816" w14:textId="36E899FF" w:rsidR="008253FC" w:rsidRPr="004A0825" w:rsidRDefault="008253FC"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друга статті 17 Закону</w:t>
            </w:r>
          </w:p>
        </w:tc>
      </w:tr>
      <w:tr w:rsidR="008253FC" w:rsidRPr="004A0825" w14:paraId="6A076846"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BA604" w14:textId="0A2F3AE2" w:rsidR="008253FC"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92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CB4B4" w14:textId="5171483F"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забезпечив здійснення вторинної ідентифікації (верифікації, встановлення даних) гравця або відвідувача, що може здійснюватися на підставі ідентифікаційної картки гравця, зокрема в електронному вигляді, виданої гравцю або відвідувачу працівником відповідного організатора </w:t>
            </w:r>
            <w:r w:rsidRPr="004A0825">
              <w:rPr>
                <w:rFonts w:ascii="Times New Roman" w:hAnsi="Times New Roman" w:cs="Times New Roman"/>
                <w:sz w:val="24"/>
                <w:szCs w:val="24"/>
              </w:rPr>
              <w:lastRenderedPageBreak/>
              <w:t>азартних ігор, а</w:t>
            </w:r>
            <w:r w:rsidR="00D174CC">
              <w:rPr>
                <w:rFonts w:ascii="Times New Roman" w:hAnsi="Times New Roman" w:cs="Times New Roman"/>
                <w:sz w:val="24"/>
                <w:szCs w:val="24"/>
              </w:rPr>
              <w:t xml:space="preserve"> </w:t>
            </w:r>
            <w:r w:rsidRPr="004A0825">
              <w:rPr>
                <w:rFonts w:ascii="Times New Roman" w:hAnsi="Times New Roman" w:cs="Times New Roman"/>
                <w:sz w:val="24"/>
                <w:szCs w:val="24"/>
              </w:rPr>
              <w:t xml:space="preserve">у разі її відсутності — на підставі оригіналу документа, що посвідчує особу </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A8AC1" w14:textId="77777777"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2B9C3248" w14:textId="11D9C796"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1B7BE"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2C7B8"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4B391"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96D5C" w14:textId="77777777" w:rsidR="008253FC" w:rsidRPr="004A0825" w:rsidRDefault="008253FC"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D4EDE" w14:textId="58ECAF14" w:rsidR="008253FC" w:rsidRPr="004A0825" w:rsidRDefault="008253FC" w:rsidP="005470F3">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третя статті 17 Закону</w:t>
            </w:r>
          </w:p>
        </w:tc>
      </w:tr>
      <w:tr w:rsidR="008253FC" w:rsidRPr="004A0825" w14:paraId="71F41FE4"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38262A" w14:textId="5B60DF50" w:rsidR="008253FC"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93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CDFD7" w14:textId="63FBC449"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здійснює ідентифікацію (верифікацію, встановлення даних) гравця в мережі </w:t>
            </w:r>
            <w:r w:rsidR="00590321" w:rsidRPr="002F780E">
              <w:rPr>
                <w:rFonts w:ascii="Times New Roman" w:hAnsi="Times New Roman" w:cs="Times New Roman"/>
                <w:sz w:val="24"/>
                <w:szCs w:val="24"/>
              </w:rPr>
              <w:t>«</w:t>
            </w:r>
            <w:r w:rsidRPr="002F780E">
              <w:rPr>
                <w:rFonts w:ascii="Times New Roman" w:hAnsi="Times New Roman" w:cs="Times New Roman"/>
                <w:sz w:val="24"/>
                <w:szCs w:val="24"/>
              </w:rPr>
              <w:t>Інтернет</w:t>
            </w:r>
            <w:r w:rsidR="00590321" w:rsidRPr="002F780E">
              <w:rPr>
                <w:rFonts w:ascii="Times New Roman" w:hAnsi="Times New Roman" w:cs="Times New Roman"/>
                <w:sz w:val="24"/>
                <w:szCs w:val="24"/>
              </w:rPr>
              <w:t>»</w:t>
            </w:r>
            <w:r w:rsidRPr="004A0825">
              <w:rPr>
                <w:rFonts w:ascii="Times New Roman" w:hAnsi="Times New Roman" w:cs="Times New Roman"/>
                <w:sz w:val="24"/>
                <w:szCs w:val="24"/>
              </w:rPr>
              <w:t xml:space="preserve"> за допомогою електронного підпису, </w:t>
            </w:r>
            <w:proofErr w:type="spellStart"/>
            <w:r w:rsidRPr="004A0825">
              <w:rPr>
                <w:rFonts w:ascii="Times New Roman" w:hAnsi="Times New Roman" w:cs="Times New Roman"/>
                <w:sz w:val="24"/>
                <w:szCs w:val="24"/>
              </w:rPr>
              <w:t>sim</w:t>
            </w:r>
            <w:proofErr w:type="spellEnd"/>
            <w:r w:rsidRPr="004A0825">
              <w:rPr>
                <w:rFonts w:ascii="Times New Roman" w:hAnsi="Times New Roman" w:cs="Times New Roman"/>
                <w:sz w:val="24"/>
                <w:szCs w:val="24"/>
              </w:rPr>
              <w:t xml:space="preserve">-картки з підтримкою методу </w:t>
            </w:r>
            <w:proofErr w:type="spellStart"/>
            <w:r w:rsidRPr="004A0825">
              <w:rPr>
                <w:rFonts w:ascii="Times New Roman" w:hAnsi="Times New Roman" w:cs="Times New Roman"/>
                <w:sz w:val="24"/>
                <w:szCs w:val="24"/>
              </w:rPr>
              <w:t>MobileID</w:t>
            </w:r>
            <w:proofErr w:type="spellEnd"/>
            <w:r w:rsidRPr="004A0825">
              <w:rPr>
                <w:rFonts w:ascii="Times New Roman" w:hAnsi="Times New Roman" w:cs="Times New Roman"/>
                <w:sz w:val="24"/>
                <w:szCs w:val="24"/>
              </w:rPr>
              <w:t xml:space="preserve">, методу </w:t>
            </w:r>
            <w:proofErr w:type="spellStart"/>
            <w:r w:rsidRPr="004A0825">
              <w:rPr>
                <w:rFonts w:ascii="Times New Roman" w:hAnsi="Times New Roman" w:cs="Times New Roman"/>
                <w:sz w:val="24"/>
                <w:szCs w:val="24"/>
              </w:rPr>
              <w:t>BankID</w:t>
            </w:r>
            <w:proofErr w:type="spellEnd"/>
            <w:r w:rsidRPr="004A0825">
              <w:rPr>
                <w:rFonts w:ascii="Times New Roman" w:hAnsi="Times New Roman" w:cs="Times New Roman"/>
                <w:sz w:val="24"/>
                <w:szCs w:val="24"/>
              </w:rPr>
              <w:t xml:space="preserve"> або інших методів верифікації, що використовуються відповідно до законодавства</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FA46FD" w14:textId="77777777"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7DFF9299" w14:textId="26822337"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7FEFA"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DAAE4"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1C026"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54B0B" w14:textId="77777777" w:rsidR="008253FC" w:rsidRPr="004A0825" w:rsidRDefault="008253FC"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FB875" w14:textId="7DAC1DD5" w:rsidR="008253FC" w:rsidRPr="004A0825" w:rsidRDefault="008253FC"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четверта статті 17 Закону</w:t>
            </w:r>
          </w:p>
        </w:tc>
      </w:tr>
      <w:tr w:rsidR="008253FC" w:rsidRPr="004A0825" w14:paraId="36962DD8"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8614B" w14:textId="7FDF58DA" w:rsidR="008253FC"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94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950A3" w14:textId="03C7FC66"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для проведення ідентифікації (верифікації, встановлення даних) гравця в мережі </w:t>
            </w:r>
            <w:r w:rsidR="00590321" w:rsidRPr="002F780E">
              <w:rPr>
                <w:rFonts w:ascii="Times New Roman" w:hAnsi="Times New Roman" w:cs="Times New Roman"/>
                <w:sz w:val="24"/>
                <w:szCs w:val="24"/>
              </w:rPr>
              <w:t>«</w:t>
            </w:r>
            <w:r w:rsidRPr="002F780E">
              <w:rPr>
                <w:rFonts w:ascii="Times New Roman" w:hAnsi="Times New Roman" w:cs="Times New Roman"/>
                <w:sz w:val="24"/>
                <w:szCs w:val="24"/>
              </w:rPr>
              <w:t>Інтернет</w:t>
            </w:r>
            <w:r w:rsidR="00590321" w:rsidRPr="002F780E">
              <w:rPr>
                <w:rFonts w:ascii="Times New Roman" w:hAnsi="Times New Roman" w:cs="Times New Roman"/>
                <w:sz w:val="24"/>
                <w:szCs w:val="24"/>
              </w:rPr>
              <w:t>»</w:t>
            </w:r>
            <w:r w:rsidRPr="004A0825">
              <w:rPr>
                <w:rFonts w:ascii="Times New Roman" w:hAnsi="Times New Roman" w:cs="Times New Roman"/>
                <w:sz w:val="24"/>
                <w:szCs w:val="24"/>
              </w:rPr>
              <w:t xml:space="preserve"> використовує право запитувати у гравця додаткові документи відповідно до правил організатора азартних ігор, зокрема власне зображення гравця з необхідним документом, або </w:t>
            </w:r>
            <w:r w:rsidRPr="004A0825">
              <w:rPr>
                <w:rFonts w:ascii="Times New Roman" w:hAnsi="Times New Roman" w:cs="Times New Roman"/>
                <w:sz w:val="24"/>
                <w:szCs w:val="24"/>
              </w:rPr>
              <w:lastRenderedPageBreak/>
              <w:t xml:space="preserve">вимагає використання засобів </w:t>
            </w:r>
            <w:proofErr w:type="spellStart"/>
            <w:r w:rsidRPr="004A0825">
              <w:rPr>
                <w:rFonts w:ascii="Times New Roman" w:hAnsi="Times New Roman" w:cs="Times New Roman"/>
                <w:sz w:val="24"/>
                <w:szCs w:val="24"/>
              </w:rPr>
              <w:t>відеозв’язку</w:t>
            </w:r>
            <w:proofErr w:type="spellEnd"/>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19823" w14:textId="77777777"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6DAEC92D" w14:textId="60B63115" w:rsidR="008253FC" w:rsidRPr="004A0825" w:rsidRDefault="008253FC"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8A6B3"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01BD5"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8AF6B" w14:textId="77777777" w:rsidR="008253FC" w:rsidRPr="004A0825" w:rsidRDefault="008253FC"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FE6B38" w14:textId="77777777" w:rsidR="008253FC" w:rsidRPr="004A0825" w:rsidRDefault="008253FC"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5518C" w14:textId="52DEE849" w:rsidR="008253FC" w:rsidRPr="004A0825" w:rsidRDefault="008253FC"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п’ята статті 17 Закону</w:t>
            </w:r>
          </w:p>
        </w:tc>
      </w:tr>
      <w:tr w:rsidR="005470F3" w:rsidRPr="004A0825" w14:paraId="01BC4905"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983F9" w14:textId="74BC09B0"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95</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F8AC63" w14:textId="21EBA753"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запровадив процедури (політику), що дають можливість достовірно ідентифікувати (</w:t>
            </w:r>
            <w:proofErr w:type="spellStart"/>
            <w:r w:rsidRPr="004A0825">
              <w:rPr>
                <w:rFonts w:ascii="Times New Roman" w:hAnsi="Times New Roman" w:cs="Times New Roman"/>
                <w:sz w:val="24"/>
                <w:szCs w:val="24"/>
              </w:rPr>
              <w:t>верифікувати</w:t>
            </w:r>
            <w:proofErr w:type="spellEnd"/>
            <w:r w:rsidRPr="004A0825">
              <w:rPr>
                <w:rFonts w:ascii="Times New Roman" w:hAnsi="Times New Roman" w:cs="Times New Roman"/>
                <w:sz w:val="24"/>
                <w:szCs w:val="24"/>
              </w:rPr>
              <w:t>, встановити дані) вік гравця</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6E84A" w14:textId="77777777"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20D00621" w14:textId="60CA3C64"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87D975"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E438E"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2878F"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76525" w14:textId="77777777" w:rsidR="005470F3" w:rsidRPr="004A0825" w:rsidRDefault="005470F3"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66B39" w14:textId="2AFCEFC6"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сьома статті 17 Закону</w:t>
            </w:r>
          </w:p>
        </w:tc>
      </w:tr>
      <w:tr w:rsidR="005470F3" w:rsidRPr="004A0825" w14:paraId="24DA3B1D"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9FA17" w14:textId="603C9780"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96</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C23D1" w14:textId="60BEA9E1"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під час проведення ідентифікації (верифікації, встановлення даних) гравця за допомогою електронного підпису, </w:t>
            </w:r>
            <w:proofErr w:type="spellStart"/>
            <w:r w:rsidRPr="004A0825">
              <w:rPr>
                <w:rFonts w:ascii="Times New Roman" w:hAnsi="Times New Roman" w:cs="Times New Roman"/>
                <w:sz w:val="24"/>
                <w:szCs w:val="24"/>
              </w:rPr>
              <w:t>sim</w:t>
            </w:r>
            <w:proofErr w:type="spellEnd"/>
            <w:r w:rsidRPr="004A0825">
              <w:rPr>
                <w:rFonts w:ascii="Times New Roman" w:hAnsi="Times New Roman" w:cs="Times New Roman"/>
                <w:sz w:val="24"/>
                <w:szCs w:val="24"/>
              </w:rPr>
              <w:t xml:space="preserve">-картки з підтримкою методу </w:t>
            </w:r>
            <w:proofErr w:type="spellStart"/>
            <w:r w:rsidRPr="004A0825">
              <w:rPr>
                <w:rFonts w:ascii="Times New Roman" w:hAnsi="Times New Roman" w:cs="Times New Roman"/>
                <w:sz w:val="24"/>
                <w:szCs w:val="24"/>
              </w:rPr>
              <w:t>MobileID</w:t>
            </w:r>
            <w:proofErr w:type="spellEnd"/>
            <w:r w:rsidRPr="004A0825">
              <w:rPr>
                <w:rFonts w:ascii="Times New Roman" w:hAnsi="Times New Roman" w:cs="Times New Roman"/>
                <w:sz w:val="24"/>
                <w:szCs w:val="24"/>
              </w:rPr>
              <w:t xml:space="preserve">, методу </w:t>
            </w:r>
            <w:proofErr w:type="spellStart"/>
            <w:r w:rsidRPr="004A0825">
              <w:rPr>
                <w:rFonts w:ascii="Times New Roman" w:hAnsi="Times New Roman" w:cs="Times New Roman"/>
                <w:sz w:val="24"/>
                <w:szCs w:val="24"/>
              </w:rPr>
              <w:t>BankID</w:t>
            </w:r>
            <w:proofErr w:type="spellEnd"/>
            <w:r w:rsidRPr="004A0825">
              <w:rPr>
                <w:rFonts w:ascii="Times New Roman" w:hAnsi="Times New Roman" w:cs="Times New Roman"/>
                <w:sz w:val="24"/>
                <w:szCs w:val="24"/>
              </w:rPr>
              <w:t xml:space="preserve"> або інших методів верифікації дотримувався законодавства про захист персональних даних</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D84DE" w14:textId="77777777"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0904AA3B" w14:textId="0B4F024E"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35E39"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425A72"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4818F"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B22FF" w14:textId="77777777" w:rsidR="005470F3" w:rsidRPr="004A0825" w:rsidRDefault="005470F3"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C1C66" w14:textId="486A01A3"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восьма статті 17 Закону</w:t>
            </w:r>
          </w:p>
        </w:tc>
      </w:tr>
      <w:tr w:rsidR="005470F3" w:rsidRPr="004A0825" w14:paraId="078B7357"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A9B01" w14:textId="7966292A"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97</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FF88A" w14:textId="664C954A"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приймав ставки та не виплачував (видавав) виграші (призи) особам молодше 21 року</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D83B9E" w14:textId="77777777"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68982BC8" w14:textId="5E73CD2D"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483C7"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04740"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A59E9"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81C8E" w14:textId="77777777" w:rsidR="005470F3" w:rsidRPr="004A0825" w:rsidRDefault="005470F3"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43FAF" w14:textId="77777777"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перша</w:t>
            </w:r>
          </w:p>
          <w:p w14:paraId="7A2C10BF" w14:textId="07BC03AE"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18 Закону</w:t>
            </w:r>
          </w:p>
        </w:tc>
      </w:tr>
      <w:tr w:rsidR="005470F3" w:rsidRPr="004A0825" w14:paraId="496053DB"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47F24" w14:textId="3FCA7C20" w:rsidR="005470F3" w:rsidRPr="004A0825" w:rsidRDefault="007B36F6"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98</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E33D5" w14:textId="1862098D"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 xml:space="preserve">Суб’єкт господарювання надав суб’єктам протидії </w:t>
            </w:r>
            <w:r w:rsidRPr="004A0825">
              <w:rPr>
                <w:rFonts w:ascii="Times New Roman" w:hAnsi="Times New Roman" w:cs="Times New Roman"/>
                <w:sz w:val="24"/>
                <w:szCs w:val="24"/>
              </w:rPr>
              <w:lastRenderedPageBreak/>
              <w:t>корупційним правопорушенням аналітичні відомості про нетипову поведінку гравців, а також про свою підозру щодо можливої нечесної гри (поведінки) відповідно до Закону України «Про запобігання впливу корупційних правопорушень на результати офіційних спортивних змагань»</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F13F0" w14:textId="77777777"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lastRenderedPageBreak/>
              <w:t>Високий</w:t>
            </w:r>
          </w:p>
          <w:p w14:paraId="18268AB5" w14:textId="123CA97E"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3F05D"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8D283"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0C44F"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7C092" w14:textId="77777777" w:rsidR="005470F3" w:rsidRPr="004A0825" w:rsidRDefault="005470F3"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E391E2" w14:textId="5A3AF694"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п’ята статті 18 Закону</w:t>
            </w:r>
          </w:p>
        </w:tc>
      </w:tr>
      <w:tr w:rsidR="005470F3" w:rsidRPr="004A0825" w14:paraId="05234B13"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DE0B6" w14:textId="34DEE1BC" w:rsidR="005470F3" w:rsidRPr="004A0825" w:rsidRDefault="007B36F6"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99</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26C06" w14:textId="48A718B8"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забезпечив повернення особі або її законному представнику кошти в розмірі ставки, у</w:t>
            </w:r>
            <w:r w:rsidR="00D174CC">
              <w:rPr>
                <w:rFonts w:ascii="Times New Roman" w:hAnsi="Times New Roman" w:cs="Times New Roman"/>
                <w:sz w:val="24"/>
                <w:szCs w:val="24"/>
              </w:rPr>
              <w:t xml:space="preserve"> </w:t>
            </w:r>
            <w:r w:rsidRPr="004A0825">
              <w:rPr>
                <w:rFonts w:ascii="Times New Roman" w:hAnsi="Times New Roman" w:cs="Times New Roman"/>
                <w:sz w:val="24"/>
                <w:szCs w:val="24"/>
              </w:rPr>
              <w:t>разі якщо ставка підлягає поверненню фізичній особі у строк, визначений правилами проведення відповідної азартної гри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9440B" w14:textId="77777777"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1803DE53" w14:textId="730463DD"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4CD73"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FA9091"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8D1B5"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E1EE15" w14:textId="77777777" w:rsidR="005470F3" w:rsidRPr="004A0825" w:rsidRDefault="005470F3"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F61E3" w14:textId="77777777"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восьма</w:t>
            </w:r>
          </w:p>
          <w:p w14:paraId="4AE9C47A" w14:textId="613B209F"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18 Закону</w:t>
            </w:r>
          </w:p>
        </w:tc>
      </w:tr>
      <w:tr w:rsidR="007B36F6" w:rsidRPr="004A0825" w14:paraId="42619B17"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E976BA" w14:textId="1EF06300" w:rsidR="007B36F6" w:rsidRPr="004A0825" w:rsidRDefault="007B36F6" w:rsidP="007B36F6">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C88B9" w14:textId="5EA51267" w:rsidR="007B36F6" w:rsidRPr="004A0825" w:rsidRDefault="007B36F6" w:rsidP="007B36F6">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поінформував гравця про необхідність дотримання лімітів витрат гравця на азартну гру та часу участі гравця в азартній грі</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69C4C" w14:textId="77777777" w:rsidR="007B36F6" w:rsidRPr="004A0825" w:rsidRDefault="007B36F6" w:rsidP="007B36F6">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5296022A" w14:textId="1816D119" w:rsidR="007B36F6" w:rsidRPr="004A0825" w:rsidRDefault="007B36F6" w:rsidP="007B36F6">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DE0BE" w14:textId="77777777" w:rsidR="007B36F6" w:rsidRPr="004A0825" w:rsidRDefault="007B36F6" w:rsidP="007B36F6">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3D0E8" w14:textId="77777777" w:rsidR="007B36F6" w:rsidRPr="004A0825" w:rsidRDefault="007B36F6" w:rsidP="007B36F6">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24619" w14:textId="77777777" w:rsidR="007B36F6" w:rsidRPr="004A0825" w:rsidRDefault="007B36F6" w:rsidP="007B36F6">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8038C" w14:textId="77777777" w:rsidR="007B36F6" w:rsidRPr="004A0825" w:rsidRDefault="007B36F6" w:rsidP="007B36F6">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07C7B" w14:textId="3ABBCD0C" w:rsidR="007B36F6" w:rsidRPr="004A0825" w:rsidRDefault="007B36F6" w:rsidP="007B36F6">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Абзац перший частини дев’ятої</w:t>
            </w:r>
          </w:p>
          <w:p w14:paraId="02AD033B" w14:textId="169450B4" w:rsidR="007B36F6" w:rsidRPr="004A0825" w:rsidRDefault="007B36F6" w:rsidP="007B36F6">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18 Закону</w:t>
            </w:r>
          </w:p>
        </w:tc>
      </w:tr>
      <w:tr w:rsidR="005470F3" w:rsidRPr="004A0825" w14:paraId="25E5704A"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3C7B5" w14:textId="1A35A913" w:rsidR="005470F3" w:rsidRPr="004A0825" w:rsidRDefault="007B36F6"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101</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1403F" w14:textId="4D6C2A87"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не допускає до відвідування гральних закладів осіб з холодною чи вогнепальною зброєю, крім осіб, які здійснюють охорону відповідного закладу або готелю, особи з вибуховими речовинами, засобами підриву, боєприпасами всіх видів і зразків, навчальними або імітаційними боєприпасами, легкозаймистими рідинами чи займистими твердими речовинами, піротехнічними засобами</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51D93" w14:textId="77777777"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667BA28F" w14:textId="641C5197"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826CF"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5AB64"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CED26"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2B221" w14:textId="77777777" w:rsidR="005470F3" w:rsidRPr="004A0825" w:rsidRDefault="005470F3"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7A787" w14:textId="77777777"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четверта</w:t>
            </w:r>
          </w:p>
          <w:p w14:paraId="25BEDB07" w14:textId="39C2AC1A"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статті 19 Закону</w:t>
            </w:r>
          </w:p>
        </w:tc>
      </w:tr>
      <w:tr w:rsidR="005470F3" w:rsidRPr="004A0825" w14:paraId="57C87E89" w14:textId="77777777" w:rsidTr="00283461">
        <w:trPr>
          <w:trHeight w:val="12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18B11" w14:textId="726DC35D" w:rsidR="005470F3" w:rsidRPr="004A0825" w:rsidRDefault="007B36F6"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102</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0F041" w14:textId="6E9FF001"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Щорічна плата за ліцензію на провадження діяльності з організації та проведення азартних ігор за кожен рік дії ліцензії сплачена не пізніше</w:t>
            </w:r>
            <w:r w:rsidR="00590321" w:rsidRPr="002F780E">
              <w:rPr>
                <w:rFonts w:ascii="Times New Roman" w:hAnsi="Times New Roman" w:cs="Times New Roman"/>
                <w:sz w:val="24"/>
                <w:szCs w:val="24"/>
              </w:rPr>
              <w:t>,</w:t>
            </w:r>
            <w:r w:rsidRPr="004A0825">
              <w:rPr>
                <w:rFonts w:ascii="Times New Roman" w:hAnsi="Times New Roman" w:cs="Times New Roman"/>
                <w:sz w:val="24"/>
                <w:szCs w:val="24"/>
              </w:rPr>
              <w:t xml:space="preserve"> ніж за тридцять днів до початку кожного наступного року дії ліцензії</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F8CD1" w14:textId="77777777"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2D6D3C7C" w14:textId="719A0C8F" w:rsidR="005470F3" w:rsidRPr="004A0825" w:rsidRDefault="005470F3"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B63CFC"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E6484"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2F50B" w14:textId="77777777" w:rsidR="005470F3" w:rsidRPr="004A0825"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2F7FB6" w14:textId="77777777" w:rsidR="005470F3" w:rsidRPr="004A0825" w:rsidRDefault="005470F3"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3455B" w14:textId="7056D2EA" w:rsidR="005470F3" w:rsidRPr="004A0825" w:rsidRDefault="005470F3"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t>Частина четверта статті 49 Закону</w:t>
            </w:r>
          </w:p>
        </w:tc>
      </w:tr>
      <w:tr w:rsidR="005470F3" w:rsidRPr="004A0825" w14:paraId="6AA8086B"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3C24E" w14:textId="431E6D6D" w:rsidR="005470F3" w:rsidRPr="00745109" w:rsidRDefault="00D21120" w:rsidP="00A158D8">
            <w:pPr>
              <w:pStyle w:val="TableTABL"/>
              <w:jc w:val="center"/>
              <w:rPr>
                <w:rFonts w:ascii="Times New Roman" w:hAnsi="Times New Roman" w:cs="Times New Roman"/>
                <w:color w:val="auto"/>
                <w:sz w:val="24"/>
                <w:szCs w:val="24"/>
              </w:rPr>
            </w:pPr>
            <w:r w:rsidRPr="00745109">
              <w:rPr>
                <w:rFonts w:ascii="Times New Roman" w:hAnsi="Times New Roman" w:cs="Times New Roman"/>
                <w:color w:val="auto"/>
                <w:sz w:val="24"/>
                <w:szCs w:val="24"/>
              </w:rPr>
              <w:t>10</w:t>
            </w:r>
            <w:r w:rsidR="00745109" w:rsidRPr="00745109">
              <w:rPr>
                <w:rFonts w:ascii="Times New Roman" w:hAnsi="Times New Roman" w:cs="Times New Roman"/>
                <w:color w:val="auto"/>
                <w:sz w:val="24"/>
                <w:szCs w:val="24"/>
              </w:rPr>
              <w:t>3</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20EAB" w14:textId="08C75598" w:rsidR="005470F3" w:rsidRPr="00745109" w:rsidRDefault="005470F3" w:rsidP="00A158D8">
            <w:pPr>
              <w:pStyle w:val="TableTABL"/>
              <w:rPr>
                <w:rFonts w:ascii="Times New Roman" w:hAnsi="Times New Roman" w:cs="Times New Roman"/>
                <w:color w:val="auto"/>
                <w:sz w:val="24"/>
                <w:szCs w:val="24"/>
              </w:rPr>
            </w:pPr>
            <w:r w:rsidRPr="00745109">
              <w:rPr>
                <w:rFonts w:ascii="Times New Roman" w:hAnsi="Times New Roman" w:cs="Times New Roman"/>
                <w:color w:val="auto"/>
                <w:sz w:val="24"/>
                <w:szCs w:val="24"/>
              </w:rPr>
              <w:t xml:space="preserve">Суб’єкт господарювання дотримується вимог </w:t>
            </w:r>
            <w:r w:rsidRPr="00745109">
              <w:rPr>
                <w:rFonts w:ascii="Times New Roman" w:hAnsi="Times New Roman" w:cs="Times New Roman"/>
                <w:color w:val="auto"/>
                <w:sz w:val="24"/>
                <w:szCs w:val="24"/>
              </w:rPr>
              <w:lastRenderedPageBreak/>
              <w:t xml:space="preserve">Закону, ліцензійних умов, що регулюють провадження того виду господарської діяльності у сфері організації та проведення азартних ігор, на який він має ліцензію, а також інших нормативно-правових актів </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159E7" w14:textId="77777777" w:rsidR="005470F3" w:rsidRPr="00745109" w:rsidRDefault="005470F3" w:rsidP="00A158D8">
            <w:pPr>
              <w:pStyle w:val="TableTABL"/>
              <w:rPr>
                <w:rFonts w:ascii="Times New Roman" w:hAnsi="Times New Roman" w:cs="Times New Roman"/>
                <w:color w:val="auto"/>
                <w:sz w:val="24"/>
                <w:szCs w:val="24"/>
              </w:rPr>
            </w:pPr>
            <w:r w:rsidRPr="00745109">
              <w:rPr>
                <w:rFonts w:ascii="Times New Roman" w:hAnsi="Times New Roman" w:cs="Times New Roman"/>
                <w:color w:val="auto"/>
                <w:sz w:val="24"/>
                <w:szCs w:val="24"/>
              </w:rPr>
              <w:lastRenderedPageBreak/>
              <w:t>Високий</w:t>
            </w:r>
          </w:p>
          <w:p w14:paraId="6EF3F5E5" w14:textId="0E12D78D" w:rsidR="005470F3" w:rsidRPr="00745109" w:rsidRDefault="005470F3" w:rsidP="00A158D8">
            <w:pPr>
              <w:pStyle w:val="TableTABL"/>
              <w:rPr>
                <w:rFonts w:ascii="Times New Roman" w:hAnsi="Times New Roman" w:cs="Times New Roman"/>
                <w:color w:val="auto"/>
                <w:sz w:val="24"/>
                <w:szCs w:val="24"/>
              </w:rPr>
            </w:pPr>
            <w:r w:rsidRPr="00745109">
              <w:rPr>
                <w:rFonts w:ascii="Times New Roman" w:hAnsi="Times New Roman" w:cs="Times New Roman"/>
                <w:color w:val="auto"/>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D54DE" w14:textId="77777777" w:rsidR="005470F3" w:rsidRPr="00745109"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D9A19" w14:textId="77777777" w:rsidR="005470F3" w:rsidRPr="00745109"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D7591" w14:textId="77777777" w:rsidR="005470F3" w:rsidRPr="00745109" w:rsidRDefault="005470F3"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41643" w14:textId="77777777" w:rsidR="005470F3" w:rsidRPr="00745109" w:rsidRDefault="005470F3"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E7090E" w14:textId="77777777" w:rsidR="005966DE" w:rsidRPr="00745109" w:rsidRDefault="005966DE" w:rsidP="005966DE">
            <w:pPr>
              <w:pStyle w:val="TableTABL"/>
              <w:jc w:val="center"/>
              <w:rPr>
                <w:rFonts w:ascii="Times New Roman" w:hAnsi="Times New Roman" w:cs="Times New Roman"/>
                <w:color w:val="auto"/>
                <w:sz w:val="24"/>
                <w:szCs w:val="24"/>
              </w:rPr>
            </w:pPr>
            <w:r w:rsidRPr="00745109">
              <w:rPr>
                <w:rFonts w:ascii="Times New Roman" w:hAnsi="Times New Roman" w:cs="Times New Roman"/>
                <w:color w:val="auto"/>
                <w:sz w:val="24"/>
                <w:szCs w:val="24"/>
              </w:rPr>
              <w:t xml:space="preserve">Пункт 1 </w:t>
            </w:r>
          </w:p>
          <w:p w14:paraId="7DD18CE4" w14:textId="44252F20" w:rsidR="009302AC" w:rsidRPr="00951BF1" w:rsidRDefault="005966DE" w:rsidP="009302AC">
            <w:pPr>
              <w:pStyle w:val="TableTABL"/>
              <w:jc w:val="center"/>
              <w:rPr>
                <w:rFonts w:ascii="Times New Roman" w:hAnsi="Times New Roman" w:cs="Times New Roman"/>
                <w:sz w:val="24"/>
                <w:szCs w:val="24"/>
              </w:rPr>
            </w:pPr>
            <w:r w:rsidRPr="00745109">
              <w:rPr>
                <w:rFonts w:ascii="Times New Roman" w:hAnsi="Times New Roman" w:cs="Times New Roman"/>
                <w:color w:val="auto"/>
                <w:sz w:val="24"/>
                <w:szCs w:val="24"/>
              </w:rPr>
              <w:t xml:space="preserve">частини першої статті </w:t>
            </w:r>
            <w:r w:rsidRPr="00745109">
              <w:rPr>
                <w:rFonts w:ascii="Times New Roman" w:hAnsi="Times New Roman" w:cs="Times New Roman"/>
                <w:color w:val="auto"/>
                <w:sz w:val="24"/>
                <w:szCs w:val="24"/>
              </w:rPr>
              <w:lastRenderedPageBreak/>
              <w:t>15 Закону</w:t>
            </w:r>
            <w:r w:rsidR="001D77DE">
              <w:rPr>
                <w:rFonts w:ascii="Times New Roman" w:hAnsi="Times New Roman" w:cs="Times New Roman"/>
                <w:color w:val="auto"/>
                <w:sz w:val="24"/>
                <w:szCs w:val="24"/>
              </w:rPr>
              <w:t>;</w:t>
            </w:r>
            <w:r w:rsidR="00DD163C">
              <w:rPr>
                <w:rFonts w:ascii="Times New Roman" w:hAnsi="Times New Roman" w:cs="Times New Roman"/>
                <w:color w:val="auto"/>
                <w:sz w:val="24"/>
                <w:szCs w:val="24"/>
              </w:rPr>
              <w:t xml:space="preserve"> </w:t>
            </w:r>
            <w:r w:rsidR="009302AC" w:rsidRPr="00951BF1">
              <w:rPr>
                <w:rFonts w:ascii="Times New Roman" w:hAnsi="Times New Roman" w:cs="Times New Roman"/>
                <w:sz w:val="24"/>
                <w:szCs w:val="24"/>
              </w:rPr>
              <w:t xml:space="preserve">Ліцензійні умови провадження діяльності </w:t>
            </w:r>
          </w:p>
          <w:p w14:paraId="6B16FBF0" w14:textId="77777777" w:rsidR="009302AC" w:rsidRPr="00951BF1" w:rsidRDefault="009302AC" w:rsidP="009302AC">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 xml:space="preserve">у сфері організації та проведення азартних ігор у гральних закладах казино; </w:t>
            </w:r>
          </w:p>
          <w:p w14:paraId="6BCC22CA" w14:textId="4B83227D" w:rsidR="009302AC" w:rsidRPr="00951BF1" w:rsidRDefault="009302AC" w:rsidP="009302AC">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 xml:space="preserve">Ліцензійні умов провадження діяльності </w:t>
            </w:r>
          </w:p>
          <w:p w14:paraId="115FA249" w14:textId="77777777" w:rsidR="009302AC" w:rsidRPr="00951BF1" w:rsidRDefault="009302AC" w:rsidP="009302AC">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у сфері організації та проведення азартних ігор у залах гральних автоматів;</w:t>
            </w:r>
          </w:p>
          <w:p w14:paraId="1CE18A96" w14:textId="25C42A6F" w:rsidR="009302AC" w:rsidRPr="00951BF1" w:rsidRDefault="009302AC" w:rsidP="009302AC">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 xml:space="preserve">Ліцензійні умов провадження діяльності </w:t>
            </w:r>
          </w:p>
          <w:p w14:paraId="138E5B96" w14:textId="77777777" w:rsidR="009302AC" w:rsidRPr="00951BF1" w:rsidRDefault="009302AC" w:rsidP="009302AC">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у сфері організації та проведення букмекерської діяльності в букмекерських пунктах та в мережі Інтернет;</w:t>
            </w:r>
          </w:p>
          <w:p w14:paraId="575C3AB8" w14:textId="67CA0FA7" w:rsidR="009302AC" w:rsidRPr="00951BF1" w:rsidRDefault="009302AC" w:rsidP="009302AC">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 xml:space="preserve">Ліцензійні умови провадження діяльності </w:t>
            </w:r>
          </w:p>
          <w:p w14:paraId="08458BA6" w14:textId="77777777" w:rsidR="009302AC" w:rsidRPr="00951BF1" w:rsidRDefault="009302AC" w:rsidP="009302AC">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 xml:space="preserve">у сфері організації та проведення азартних ігор казино в мережі </w:t>
            </w:r>
            <w:r w:rsidRPr="00951BF1">
              <w:rPr>
                <w:rFonts w:ascii="Times New Roman" w:hAnsi="Times New Roman" w:cs="Times New Roman"/>
                <w:sz w:val="24"/>
                <w:szCs w:val="24"/>
              </w:rPr>
              <w:lastRenderedPageBreak/>
              <w:t>Інтернет;</w:t>
            </w:r>
          </w:p>
          <w:p w14:paraId="6F0B1ADF" w14:textId="25E97950" w:rsidR="009302AC" w:rsidRPr="00951BF1" w:rsidRDefault="009302AC" w:rsidP="009302AC">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 xml:space="preserve">Ліцензійні умови провадження діяльності </w:t>
            </w:r>
          </w:p>
          <w:p w14:paraId="1812C65D" w14:textId="2E4DFD2A" w:rsidR="009302AC" w:rsidRPr="00951BF1" w:rsidRDefault="009302AC" w:rsidP="009302AC">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 xml:space="preserve">у сфері організації та проведення азартних ігор в покер в мережі Інтернет, затверджені постановою Кабінету Міністрів України </w:t>
            </w:r>
          </w:p>
          <w:p w14:paraId="6A141276" w14:textId="1CFBCC8D" w:rsidR="009302AC" w:rsidRPr="002F780E" w:rsidRDefault="009302AC" w:rsidP="009302AC">
            <w:pPr>
              <w:pStyle w:val="TableTABL"/>
              <w:jc w:val="center"/>
              <w:rPr>
                <w:rFonts w:ascii="Times New Roman" w:hAnsi="Times New Roman" w:cs="Times New Roman"/>
                <w:sz w:val="24"/>
                <w:szCs w:val="24"/>
              </w:rPr>
            </w:pPr>
            <w:r w:rsidRPr="00951BF1">
              <w:rPr>
                <w:rFonts w:ascii="Times New Roman" w:hAnsi="Times New Roman" w:cs="Times New Roman"/>
                <w:sz w:val="24"/>
                <w:szCs w:val="24"/>
              </w:rPr>
              <w:t>від 21 грудня 2020 року № 1341;</w:t>
            </w:r>
            <w:r w:rsidR="00993C4F" w:rsidRPr="00951BF1">
              <w:rPr>
                <w:rFonts w:ascii="Times New Roman" w:hAnsi="Times New Roman" w:cs="Times New Roman"/>
                <w:sz w:val="24"/>
                <w:szCs w:val="24"/>
              </w:rPr>
              <w:t xml:space="preserve"> пункти 13</w:t>
            </w:r>
            <w:r w:rsidR="008C7F6C" w:rsidRPr="002F780E">
              <w:rPr>
                <w:rFonts w:ascii="Times New Roman" w:hAnsi="Times New Roman" w:cs="Times New Roman"/>
                <w:sz w:val="24"/>
                <w:szCs w:val="24"/>
              </w:rPr>
              <w:t>–</w:t>
            </w:r>
            <w:r w:rsidR="00993C4F" w:rsidRPr="002F780E">
              <w:rPr>
                <w:rFonts w:ascii="Times New Roman" w:hAnsi="Times New Roman" w:cs="Times New Roman"/>
                <w:sz w:val="24"/>
                <w:szCs w:val="24"/>
              </w:rPr>
              <w:t>15 Порядку №</w:t>
            </w:r>
            <w:r w:rsidR="00031D08" w:rsidRPr="002F780E">
              <w:rPr>
                <w:rFonts w:ascii="Times New Roman" w:hAnsi="Times New Roman" w:cs="Times New Roman"/>
                <w:sz w:val="24"/>
                <w:szCs w:val="24"/>
              </w:rPr>
              <w:t> </w:t>
            </w:r>
            <w:r w:rsidR="00993C4F" w:rsidRPr="002F780E">
              <w:rPr>
                <w:rFonts w:ascii="Times New Roman" w:hAnsi="Times New Roman" w:cs="Times New Roman"/>
                <w:sz w:val="24"/>
                <w:szCs w:val="24"/>
              </w:rPr>
              <w:t>1</w:t>
            </w:r>
            <w:r w:rsidR="00880948" w:rsidRPr="002F780E">
              <w:rPr>
                <w:rFonts w:ascii="Times New Roman" w:hAnsi="Times New Roman" w:cs="Times New Roman"/>
                <w:sz w:val="24"/>
                <w:szCs w:val="24"/>
              </w:rPr>
              <w:t>53</w:t>
            </w:r>
            <w:r w:rsidR="00993C4F" w:rsidRPr="002F780E">
              <w:rPr>
                <w:rFonts w:ascii="Times New Roman" w:hAnsi="Times New Roman" w:cs="Times New Roman"/>
                <w:sz w:val="24"/>
                <w:szCs w:val="24"/>
              </w:rPr>
              <w:t>;</w:t>
            </w:r>
          </w:p>
          <w:p w14:paraId="335B5CE2" w14:textId="0AA795F1" w:rsidR="005470F3" w:rsidRPr="002F780E" w:rsidRDefault="00DD163C" w:rsidP="009302AC">
            <w:pPr>
              <w:pStyle w:val="TableTABL"/>
              <w:jc w:val="center"/>
              <w:rPr>
                <w:rFonts w:ascii="Times New Roman" w:hAnsi="Times New Roman" w:cs="Times New Roman"/>
                <w:color w:val="auto"/>
                <w:sz w:val="24"/>
                <w:szCs w:val="24"/>
              </w:rPr>
            </w:pPr>
            <w:r w:rsidRPr="002F780E">
              <w:rPr>
                <w:rFonts w:ascii="Times New Roman" w:hAnsi="Times New Roman" w:cs="Times New Roman"/>
                <w:color w:val="auto"/>
                <w:sz w:val="24"/>
                <w:szCs w:val="24"/>
              </w:rPr>
              <w:t>пункти 3</w:t>
            </w:r>
            <w:r w:rsidR="008C7F6C" w:rsidRPr="002F780E">
              <w:rPr>
                <w:rFonts w:ascii="Times New Roman" w:hAnsi="Times New Roman" w:cs="Times New Roman"/>
                <w:color w:val="auto"/>
                <w:sz w:val="24"/>
                <w:szCs w:val="24"/>
              </w:rPr>
              <w:t>–</w:t>
            </w:r>
            <w:r w:rsidRPr="002F780E">
              <w:rPr>
                <w:rFonts w:ascii="Times New Roman" w:hAnsi="Times New Roman" w:cs="Times New Roman"/>
                <w:color w:val="auto"/>
                <w:sz w:val="24"/>
                <w:szCs w:val="24"/>
              </w:rPr>
              <w:t>11 Порядку №</w:t>
            </w:r>
            <w:r w:rsidR="009C4700" w:rsidRPr="002F780E">
              <w:rPr>
                <w:rFonts w:ascii="Times New Roman" w:hAnsi="Times New Roman" w:cs="Times New Roman"/>
                <w:color w:val="auto"/>
                <w:sz w:val="24"/>
                <w:szCs w:val="24"/>
              </w:rPr>
              <w:t> </w:t>
            </w:r>
            <w:r w:rsidRPr="002F780E">
              <w:rPr>
                <w:rFonts w:ascii="Times New Roman" w:hAnsi="Times New Roman" w:cs="Times New Roman"/>
                <w:color w:val="auto"/>
                <w:sz w:val="24"/>
                <w:szCs w:val="24"/>
              </w:rPr>
              <w:t>155</w:t>
            </w:r>
            <w:r w:rsidR="001D77DE" w:rsidRPr="002F780E">
              <w:rPr>
                <w:rFonts w:ascii="Times New Roman" w:hAnsi="Times New Roman" w:cs="Times New Roman"/>
                <w:color w:val="auto"/>
                <w:sz w:val="24"/>
                <w:szCs w:val="24"/>
              </w:rPr>
              <w:t>;</w:t>
            </w:r>
          </w:p>
          <w:p w14:paraId="7356F954" w14:textId="2B614DE4" w:rsidR="001D77DE" w:rsidRPr="00031D08" w:rsidRDefault="001D77DE" w:rsidP="00185187">
            <w:pPr>
              <w:pStyle w:val="TableTABL"/>
              <w:jc w:val="center"/>
              <w:rPr>
                <w:rFonts w:ascii="Times New Roman" w:hAnsi="Times New Roman" w:cs="Times New Roman"/>
                <w:b/>
                <w:bCs/>
                <w:color w:val="auto"/>
                <w:sz w:val="24"/>
                <w:szCs w:val="24"/>
              </w:rPr>
            </w:pPr>
            <w:r w:rsidRPr="002F780E">
              <w:rPr>
                <w:rFonts w:ascii="Times New Roman" w:hAnsi="Times New Roman" w:cs="Times New Roman"/>
                <w:color w:val="auto"/>
                <w:sz w:val="24"/>
                <w:szCs w:val="24"/>
              </w:rPr>
              <w:t>пункти 5</w:t>
            </w:r>
            <w:r w:rsidR="008C7F6C" w:rsidRPr="002F780E">
              <w:rPr>
                <w:rFonts w:ascii="Times New Roman" w:hAnsi="Times New Roman" w:cs="Times New Roman"/>
                <w:color w:val="auto"/>
                <w:sz w:val="24"/>
                <w:szCs w:val="24"/>
              </w:rPr>
              <w:t>–</w:t>
            </w:r>
            <w:r w:rsidRPr="002F780E">
              <w:rPr>
                <w:rFonts w:ascii="Times New Roman" w:hAnsi="Times New Roman" w:cs="Times New Roman"/>
                <w:color w:val="auto"/>
                <w:sz w:val="24"/>
                <w:szCs w:val="24"/>
              </w:rPr>
              <w:t>7</w:t>
            </w:r>
            <w:r w:rsidRPr="00951BF1">
              <w:rPr>
                <w:rFonts w:ascii="Times New Roman" w:hAnsi="Times New Roman" w:cs="Times New Roman"/>
                <w:color w:val="auto"/>
                <w:sz w:val="24"/>
                <w:szCs w:val="24"/>
              </w:rPr>
              <w:t xml:space="preserve"> Порядку № 159</w:t>
            </w:r>
          </w:p>
        </w:tc>
      </w:tr>
      <w:tr w:rsidR="00D21120" w:rsidRPr="004A0825" w14:paraId="713EAB66" w14:textId="77777777" w:rsidTr="00283461">
        <w:trPr>
          <w:trHeight w:val="60"/>
        </w:trPr>
        <w:tc>
          <w:tcPr>
            <w:tcW w:w="64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7E948" w14:textId="43FD5A28" w:rsidR="00D21120" w:rsidRPr="004A0825" w:rsidRDefault="00D21120" w:rsidP="00A158D8">
            <w:pPr>
              <w:pStyle w:val="TableTABL"/>
              <w:jc w:val="center"/>
              <w:rPr>
                <w:rFonts w:ascii="Times New Roman" w:hAnsi="Times New Roman" w:cs="Times New Roman"/>
                <w:sz w:val="24"/>
                <w:szCs w:val="24"/>
              </w:rPr>
            </w:pPr>
            <w:r w:rsidRPr="004A0825">
              <w:rPr>
                <w:rFonts w:ascii="Times New Roman" w:hAnsi="Times New Roman" w:cs="Times New Roman"/>
                <w:sz w:val="24"/>
                <w:szCs w:val="24"/>
              </w:rPr>
              <w:lastRenderedPageBreak/>
              <w:t>10</w:t>
            </w:r>
            <w:r w:rsidR="00745109">
              <w:rPr>
                <w:rFonts w:ascii="Times New Roman" w:hAnsi="Times New Roman" w:cs="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D4507" w14:textId="622B6C2D" w:rsidR="00D21120" w:rsidRPr="004A0825" w:rsidRDefault="00D21120"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Суб’єкт господарювання вжив заходів для недопущення до гральних закладів та до участі в азартних іграх осіб, які не досягли 21-річного віку, осіб, участь яких в таких іграх заборонена, та осі</w:t>
            </w:r>
            <w:r w:rsidRPr="002F780E">
              <w:rPr>
                <w:rFonts w:ascii="Times New Roman" w:hAnsi="Times New Roman" w:cs="Times New Roman"/>
                <w:sz w:val="24"/>
                <w:szCs w:val="24"/>
              </w:rPr>
              <w:t>б</w:t>
            </w:r>
            <w:r w:rsidR="00590321" w:rsidRPr="002F780E">
              <w:rPr>
                <w:rFonts w:ascii="Times New Roman" w:hAnsi="Times New Roman" w:cs="Times New Roman"/>
                <w:sz w:val="24"/>
                <w:szCs w:val="24"/>
              </w:rPr>
              <w:t>,</w:t>
            </w:r>
            <w:r w:rsidRPr="004A0825">
              <w:rPr>
                <w:rFonts w:ascii="Times New Roman" w:hAnsi="Times New Roman" w:cs="Times New Roman"/>
                <w:sz w:val="24"/>
                <w:szCs w:val="24"/>
              </w:rPr>
              <w:t xml:space="preserve"> стосовно яких наявні обмеження згідно із Законом</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33235" w14:textId="77777777" w:rsidR="00D21120" w:rsidRPr="004A0825" w:rsidRDefault="00D21120"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Високий</w:t>
            </w:r>
          </w:p>
          <w:p w14:paraId="42E433E2" w14:textId="2399D4BA" w:rsidR="00D21120" w:rsidRPr="004A0825" w:rsidRDefault="00D21120" w:rsidP="00A158D8">
            <w:pPr>
              <w:pStyle w:val="TableTABL"/>
              <w:rPr>
                <w:rFonts w:ascii="Times New Roman" w:hAnsi="Times New Roman" w:cs="Times New Roman"/>
                <w:sz w:val="24"/>
                <w:szCs w:val="24"/>
              </w:rPr>
            </w:pPr>
            <w:r w:rsidRPr="004A0825">
              <w:rPr>
                <w:rFonts w:ascii="Times New Roman" w:hAnsi="Times New Roman" w:cs="Times New Roman"/>
                <w:sz w:val="24"/>
                <w:szCs w:val="24"/>
              </w:rPr>
              <w:t>Середній Незначний</w:t>
            </w:r>
          </w:p>
        </w:tc>
        <w:tc>
          <w:tcPr>
            <w:tcW w:w="184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745D5" w14:textId="77777777" w:rsidR="00D21120" w:rsidRPr="004A0825" w:rsidRDefault="00D21120"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EE952" w14:textId="77777777" w:rsidR="00D21120" w:rsidRPr="004A0825" w:rsidRDefault="00D21120"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B9F309" w14:textId="77777777" w:rsidR="00D21120" w:rsidRPr="004A0825" w:rsidRDefault="00D21120" w:rsidP="00A158D8">
            <w:pPr>
              <w:pStyle w:val="ae"/>
              <w:spacing w:line="240" w:lineRule="auto"/>
              <w:textAlignment w:val="auto"/>
              <w:rPr>
                <w:color w:val="auto"/>
                <w:lang w:val="uk-UA"/>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AD9109" w14:textId="77777777" w:rsidR="00D21120" w:rsidRPr="004A0825" w:rsidRDefault="00D21120" w:rsidP="00A158D8">
            <w:pPr>
              <w:pStyle w:val="ae"/>
              <w:spacing w:line="240" w:lineRule="auto"/>
              <w:textAlignment w:val="auto"/>
              <w:rPr>
                <w:color w:val="auto"/>
                <w:lang w:val="uk-UA"/>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8B11B" w14:textId="77777777"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 xml:space="preserve">Пункт 17 </w:t>
            </w:r>
          </w:p>
          <w:p w14:paraId="585F4FF2" w14:textId="77777777"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частини першої</w:t>
            </w:r>
          </w:p>
          <w:p w14:paraId="5B8AC98F" w14:textId="77777777"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статті 15;</w:t>
            </w:r>
          </w:p>
          <w:p w14:paraId="76635A33" w14:textId="77777777"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 xml:space="preserve">пункт 2 </w:t>
            </w:r>
          </w:p>
          <w:p w14:paraId="5C883BE7" w14:textId="77777777"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частини другої статті 16;</w:t>
            </w:r>
          </w:p>
          <w:p w14:paraId="716F03FA" w14:textId="77777777"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частини друга, четверта та шоста статті 18 Закону;</w:t>
            </w:r>
          </w:p>
          <w:p w14:paraId="4AF87FB6" w14:textId="0DF9CCD5"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підпункт 1</w:t>
            </w:r>
            <w:r w:rsidR="007C2528">
              <w:rPr>
                <w:rFonts w:ascii="Times New Roman" w:hAnsi="Times New Roman" w:cs="Times New Roman"/>
                <w:sz w:val="24"/>
                <w:szCs w:val="24"/>
              </w:rPr>
              <w:t>7</w:t>
            </w:r>
            <w:r w:rsidRPr="005966DE">
              <w:rPr>
                <w:rFonts w:ascii="Times New Roman" w:hAnsi="Times New Roman" w:cs="Times New Roman"/>
                <w:sz w:val="24"/>
                <w:szCs w:val="24"/>
              </w:rPr>
              <w:t xml:space="preserve"> пункту 2</w:t>
            </w:r>
            <w:r w:rsidR="007C2528">
              <w:rPr>
                <w:rFonts w:ascii="Times New Roman" w:hAnsi="Times New Roman" w:cs="Times New Roman"/>
                <w:sz w:val="24"/>
                <w:szCs w:val="24"/>
              </w:rPr>
              <w:t>5</w:t>
            </w:r>
            <w:r w:rsidRPr="005966DE">
              <w:rPr>
                <w:rFonts w:ascii="Times New Roman" w:hAnsi="Times New Roman" w:cs="Times New Roman"/>
                <w:sz w:val="24"/>
                <w:szCs w:val="24"/>
              </w:rPr>
              <w:t xml:space="preserve"> Ліцензійних умов провадження діяльності </w:t>
            </w:r>
          </w:p>
          <w:p w14:paraId="3A48468E" w14:textId="77777777"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lastRenderedPageBreak/>
              <w:t xml:space="preserve">у сфері організації та проведення азартних ігор у гральних закладах казино; </w:t>
            </w:r>
          </w:p>
          <w:p w14:paraId="01C77C79" w14:textId="319460BE"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підпункт 1</w:t>
            </w:r>
            <w:r w:rsidR="007C2528">
              <w:rPr>
                <w:rFonts w:ascii="Times New Roman" w:hAnsi="Times New Roman" w:cs="Times New Roman"/>
                <w:sz w:val="24"/>
                <w:szCs w:val="24"/>
              </w:rPr>
              <w:t>7</w:t>
            </w:r>
            <w:r w:rsidRPr="005966DE">
              <w:rPr>
                <w:rFonts w:ascii="Times New Roman" w:hAnsi="Times New Roman" w:cs="Times New Roman"/>
                <w:sz w:val="24"/>
                <w:szCs w:val="24"/>
              </w:rPr>
              <w:t xml:space="preserve"> пункту 25 Ліцензійних умов провадження діяльності </w:t>
            </w:r>
          </w:p>
          <w:p w14:paraId="5CFEDAFD" w14:textId="77777777"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у сфері організації та проведення азартних ігор у залах гральних автоматів;</w:t>
            </w:r>
          </w:p>
          <w:p w14:paraId="3823FC1F" w14:textId="312417D5"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підпункт 1</w:t>
            </w:r>
            <w:r w:rsidR="007C2528">
              <w:rPr>
                <w:rFonts w:ascii="Times New Roman" w:hAnsi="Times New Roman" w:cs="Times New Roman"/>
                <w:sz w:val="24"/>
                <w:szCs w:val="24"/>
              </w:rPr>
              <w:t>7</w:t>
            </w:r>
            <w:r w:rsidRPr="005966DE">
              <w:rPr>
                <w:rFonts w:ascii="Times New Roman" w:hAnsi="Times New Roman" w:cs="Times New Roman"/>
                <w:sz w:val="24"/>
                <w:szCs w:val="24"/>
              </w:rPr>
              <w:t xml:space="preserve"> пункту 25 Ліцензійних умов провадження діяльності </w:t>
            </w:r>
          </w:p>
          <w:p w14:paraId="578C046E" w14:textId="77777777"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у сфері організації та проведення букмекерської діяльності в букмекерських пунктах та в мережі Інтернет;</w:t>
            </w:r>
          </w:p>
          <w:p w14:paraId="3192E1A1" w14:textId="01C58315"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підпункт 1</w:t>
            </w:r>
            <w:r w:rsidR="007C2528">
              <w:rPr>
                <w:rFonts w:ascii="Times New Roman" w:hAnsi="Times New Roman" w:cs="Times New Roman"/>
                <w:sz w:val="24"/>
                <w:szCs w:val="24"/>
              </w:rPr>
              <w:t>4</w:t>
            </w:r>
            <w:r w:rsidRPr="005966DE">
              <w:rPr>
                <w:rFonts w:ascii="Times New Roman" w:hAnsi="Times New Roman" w:cs="Times New Roman"/>
                <w:sz w:val="24"/>
                <w:szCs w:val="24"/>
              </w:rPr>
              <w:t xml:space="preserve"> пункту 22 Ліцензійних умов провадження діяльності </w:t>
            </w:r>
          </w:p>
          <w:p w14:paraId="6AE6A604" w14:textId="77777777"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 xml:space="preserve">у сфері організації та проведення азартних ігор казино в </w:t>
            </w:r>
            <w:r w:rsidRPr="005966DE">
              <w:rPr>
                <w:rFonts w:ascii="Times New Roman" w:hAnsi="Times New Roman" w:cs="Times New Roman"/>
                <w:sz w:val="24"/>
                <w:szCs w:val="24"/>
              </w:rPr>
              <w:lastRenderedPageBreak/>
              <w:t>мережі Інтернет;</w:t>
            </w:r>
          </w:p>
          <w:p w14:paraId="2D7BE110" w14:textId="3BE4F838"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підпункт 1</w:t>
            </w:r>
            <w:r w:rsidR="007C2528">
              <w:rPr>
                <w:rFonts w:ascii="Times New Roman" w:hAnsi="Times New Roman" w:cs="Times New Roman"/>
                <w:sz w:val="24"/>
                <w:szCs w:val="24"/>
              </w:rPr>
              <w:t>4</w:t>
            </w:r>
            <w:r w:rsidRPr="005966DE">
              <w:rPr>
                <w:rFonts w:ascii="Times New Roman" w:hAnsi="Times New Roman" w:cs="Times New Roman"/>
                <w:sz w:val="24"/>
                <w:szCs w:val="24"/>
              </w:rPr>
              <w:t xml:space="preserve"> пункту 22 Ліцензійних умов провадження діяльності </w:t>
            </w:r>
          </w:p>
          <w:p w14:paraId="0475F52A" w14:textId="77777777" w:rsidR="005966DE" w:rsidRPr="005966DE"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 xml:space="preserve">у сфері організації та проведення азартних ігор в покер в мережі Інтернет, затверджених постановою Кабінету Міністрів України </w:t>
            </w:r>
          </w:p>
          <w:p w14:paraId="3AA1EE45" w14:textId="4EF70BF1" w:rsidR="00D21120" w:rsidRPr="004A0825" w:rsidRDefault="005966DE" w:rsidP="005966DE">
            <w:pPr>
              <w:pStyle w:val="TableTABL"/>
              <w:jc w:val="center"/>
              <w:rPr>
                <w:rFonts w:ascii="Times New Roman" w:hAnsi="Times New Roman" w:cs="Times New Roman"/>
                <w:sz w:val="24"/>
                <w:szCs w:val="24"/>
              </w:rPr>
            </w:pPr>
            <w:r w:rsidRPr="005966DE">
              <w:rPr>
                <w:rFonts w:ascii="Times New Roman" w:hAnsi="Times New Roman" w:cs="Times New Roman"/>
                <w:sz w:val="24"/>
                <w:szCs w:val="24"/>
              </w:rPr>
              <w:t>від 21 грудня 2020 року №</w:t>
            </w:r>
            <w:r w:rsidR="00745109">
              <w:rPr>
                <w:rFonts w:ascii="Times New Roman" w:hAnsi="Times New Roman" w:cs="Times New Roman"/>
                <w:sz w:val="24"/>
                <w:szCs w:val="24"/>
              </w:rPr>
              <w:t> </w:t>
            </w:r>
            <w:r w:rsidRPr="005966DE">
              <w:rPr>
                <w:rFonts w:ascii="Times New Roman" w:hAnsi="Times New Roman" w:cs="Times New Roman"/>
                <w:sz w:val="24"/>
                <w:szCs w:val="24"/>
              </w:rPr>
              <w:t>1341</w:t>
            </w:r>
          </w:p>
        </w:tc>
      </w:tr>
    </w:tbl>
    <w:p w14:paraId="72842C8F" w14:textId="7B9C149A" w:rsidR="00C77280" w:rsidRPr="00FF35C3" w:rsidRDefault="00C77280" w:rsidP="00C77280">
      <w:pPr>
        <w:pStyle w:val="SnoskaSNOSKI"/>
        <w:spacing w:before="737"/>
        <w:rPr>
          <w:rFonts w:ascii="Times New Roman" w:hAnsi="Times New Roman" w:cs="Times New Roman"/>
          <w:w w:val="100"/>
          <w:sz w:val="20"/>
          <w:szCs w:val="20"/>
        </w:rPr>
      </w:pPr>
      <w:r w:rsidRPr="00FF35C3">
        <w:rPr>
          <w:rFonts w:ascii="Times New Roman" w:hAnsi="Times New Roman" w:cs="Times New Roman"/>
          <w:w w:val="100"/>
          <w:sz w:val="20"/>
          <w:szCs w:val="20"/>
        </w:rPr>
        <w:lastRenderedPageBreak/>
        <w:tab/>
        <w:t>*</w:t>
      </w:r>
      <w:r w:rsidRPr="00FF35C3">
        <w:rPr>
          <w:rFonts w:ascii="Times New Roman" w:hAnsi="Times New Roman" w:cs="Times New Roman"/>
          <w:w w:val="100"/>
          <w:sz w:val="20"/>
          <w:szCs w:val="20"/>
        </w:rPr>
        <w:tab/>
        <w:t>Заповнюється керівником суб’єкта господарювання або уповноваженою ним особою у добровільному порядку шляхом присвоєння кожному з питань від 1 до 4 балів, де 4 позначає питання щодо вимоги законодавства, дотримання якої має найбільше адміністративне, фінансове або будь-яке інше навантаження на суб’єкта господарювання, а 1 </w:t>
      </w:r>
      <w:r w:rsidR="00631321" w:rsidRPr="00631321">
        <w:rPr>
          <w:rFonts w:ascii="Times New Roman" w:hAnsi="Times New Roman" w:cs="Times New Roman"/>
          <w:w w:val="100"/>
          <w:sz w:val="20"/>
          <w:szCs w:val="20"/>
        </w:rPr>
        <w:t xml:space="preserve">– </w:t>
      </w:r>
      <w:r w:rsidRPr="00FF35C3">
        <w:rPr>
          <w:rFonts w:ascii="Times New Roman" w:hAnsi="Times New Roman" w:cs="Times New Roman"/>
          <w:w w:val="100"/>
          <w:sz w:val="20"/>
          <w:szCs w:val="20"/>
        </w:rPr>
        <w:t>питання щодо вимоги законодавства, дотримання якої не передбачає такого навантаження на суб’єкта господарювання.</w:t>
      </w:r>
    </w:p>
    <w:p w14:paraId="53AE7012" w14:textId="4EF5DC53" w:rsidR="00C77280" w:rsidRPr="00FF35C3" w:rsidRDefault="00C77280" w:rsidP="00C77280">
      <w:pPr>
        <w:pStyle w:val="SnoskaSNOSKI"/>
        <w:pBdr>
          <w:top w:val="none" w:sz="0" w:space="0" w:color="auto"/>
        </w:pBdr>
        <w:rPr>
          <w:rFonts w:ascii="Times New Roman" w:hAnsi="Times New Roman" w:cs="Times New Roman"/>
          <w:w w:val="100"/>
          <w:sz w:val="20"/>
          <w:szCs w:val="20"/>
        </w:rPr>
      </w:pPr>
      <w:r w:rsidRPr="00FF35C3">
        <w:rPr>
          <w:rFonts w:ascii="Times New Roman" w:hAnsi="Times New Roman" w:cs="Times New Roman"/>
          <w:w w:val="100"/>
          <w:sz w:val="20"/>
          <w:szCs w:val="20"/>
        </w:rPr>
        <w:t>**</w:t>
      </w:r>
      <w:r w:rsidRPr="00FF35C3">
        <w:rPr>
          <w:rFonts w:ascii="Times New Roman" w:hAnsi="Times New Roman" w:cs="Times New Roman"/>
          <w:w w:val="100"/>
          <w:sz w:val="20"/>
          <w:szCs w:val="20"/>
        </w:rPr>
        <w:tab/>
        <w:t>Питання перевіряється з дня введення в експлуатацію Державної системи онлайн-моніторингу відповідним рішенням Агентства ПлейСіт</w:t>
      </w:r>
      <w:r w:rsidRPr="002F780E">
        <w:rPr>
          <w:rFonts w:ascii="Times New Roman" w:hAnsi="Times New Roman" w:cs="Times New Roman"/>
          <w:w w:val="100"/>
          <w:sz w:val="20"/>
          <w:szCs w:val="20"/>
        </w:rPr>
        <w:t>і</w:t>
      </w:r>
      <w:r w:rsidR="008C7F6C" w:rsidRPr="002F780E">
        <w:rPr>
          <w:rFonts w:ascii="Times New Roman" w:hAnsi="Times New Roman" w:cs="Times New Roman"/>
          <w:w w:val="100"/>
          <w:sz w:val="20"/>
          <w:szCs w:val="20"/>
        </w:rPr>
        <w:t>.</w:t>
      </w:r>
    </w:p>
    <w:p w14:paraId="5102267F" w14:textId="72BC84E4" w:rsidR="00FF35C3" w:rsidRPr="004A0825" w:rsidRDefault="00FF35C3" w:rsidP="00FF35C3">
      <w:pPr>
        <w:jc w:val="center"/>
        <w:rPr>
          <w:rFonts w:ascii="Times New Roman" w:hAnsi="Times New Roman"/>
          <w:sz w:val="24"/>
          <w:szCs w:val="24"/>
        </w:rPr>
      </w:pPr>
      <w:r>
        <w:rPr>
          <w:rFonts w:ascii="Times New Roman" w:hAnsi="Times New Roman"/>
          <w:sz w:val="24"/>
          <w:szCs w:val="24"/>
        </w:rPr>
        <w:t>________________________________________________________________</w:t>
      </w:r>
    </w:p>
    <w:sectPr w:rsidR="00FF35C3" w:rsidRPr="004A0825" w:rsidSect="004A0825">
      <w:headerReference w:type="default" r:id="rId7"/>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4ACEB" w14:textId="77777777" w:rsidR="008F0232" w:rsidRDefault="008F0232" w:rsidP="003E3A8E">
      <w:pPr>
        <w:spacing w:after="0" w:line="240" w:lineRule="auto"/>
      </w:pPr>
      <w:r>
        <w:separator/>
      </w:r>
    </w:p>
  </w:endnote>
  <w:endnote w:type="continuationSeparator" w:id="0">
    <w:p w14:paraId="3CE0D89C" w14:textId="77777777" w:rsidR="008F0232" w:rsidRDefault="008F0232" w:rsidP="003E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CC5D" w14:textId="77777777" w:rsidR="008F0232" w:rsidRDefault="008F0232" w:rsidP="003E3A8E">
      <w:pPr>
        <w:spacing w:after="0" w:line="240" w:lineRule="auto"/>
      </w:pPr>
      <w:r>
        <w:separator/>
      </w:r>
    </w:p>
  </w:footnote>
  <w:footnote w:type="continuationSeparator" w:id="0">
    <w:p w14:paraId="4039D9CE" w14:textId="77777777" w:rsidR="008F0232" w:rsidRDefault="008F0232" w:rsidP="003E3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19659"/>
      <w:docPartObj>
        <w:docPartGallery w:val="Page Numbers (Top of Page)"/>
        <w:docPartUnique/>
      </w:docPartObj>
    </w:sdtPr>
    <w:sdtEndPr>
      <w:rPr>
        <w:rFonts w:ascii="Times New Roman" w:hAnsi="Times New Roman"/>
        <w:sz w:val="24"/>
        <w:szCs w:val="24"/>
      </w:rPr>
    </w:sdtEndPr>
    <w:sdtContent>
      <w:p w14:paraId="0EE33ADE" w14:textId="090DF9ED" w:rsidR="003E3A8E" w:rsidRPr="003E3A8E" w:rsidRDefault="003E3A8E">
        <w:pPr>
          <w:pStyle w:val="afff2"/>
          <w:jc w:val="center"/>
          <w:rPr>
            <w:rFonts w:ascii="Times New Roman" w:hAnsi="Times New Roman"/>
            <w:sz w:val="24"/>
            <w:szCs w:val="24"/>
          </w:rPr>
        </w:pPr>
        <w:r w:rsidRPr="003E3A8E">
          <w:rPr>
            <w:rFonts w:ascii="Times New Roman" w:hAnsi="Times New Roman"/>
            <w:sz w:val="24"/>
            <w:szCs w:val="24"/>
          </w:rPr>
          <w:fldChar w:fldCharType="begin"/>
        </w:r>
        <w:r w:rsidRPr="003E3A8E">
          <w:rPr>
            <w:rFonts w:ascii="Times New Roman" w:hAnsi="Times New Roman"/>
            <w:sz w:val="24"/>
            <w:szCs w:val="24"/>
          </w:rPr>
          <w:instrText>PAGE   \* MERGEFORMAT</w:instrText>
        </w:r>
        <w:r w:rsidRPr="003E3A8E">
          <w:rPr>
            <w:rFonts w:ascii="Times New Roman" w:hAnsi="Times New Roman"/>
            <w:sz w:val="24"/>
            <w:szCs w:val="24"/>
          </w:rPr>
          <w:fldChar w:fldCharType="separate"/>
        </w:r>
        <w:r w:rsidRPr="003E3A8E">
          <w:rPr>
            <w:rFonts w:ascii="Times New Roman" w:hAnsi="Times New Roman"/>
            <w:sz w:val="24"/>
            <w:szCs w:val="24"/>
          </w:rPr>
          <w:t>2</w:t>
        </w:r>
        <w:r w:rsidRPr="003E3A8E">
          <w:rPr>
            <w:rFonts w:ascii="Times New Roman" w:hAnsi="Times New Roman"/>
            <w:sz w:val="24"/>
            <w:szCs w:val="24"/>
          </w:rPr>
          <w:fldChar w:fldCharType="end"/>
        </w:r>
      </w:p>
    </w:sdtContent>
  </w:sdt>
  <w:p w14:paraId="224B0218" w14:textId="09E617D4" w:rsidR="003E3A8E" w:rsidRPr="004A0825" w:rsidRDefault="004A0825" w:rsidP="004A0825">
    <w:pPr>
      <w:pStyle w:val="afff2"/>
      <w:jc w:val="right"/>
      <w:rPr>
        <w:rFonts w:ascii="Times New Roman" w:hAnsi="Times New Roman"/>
        <w:sz w:val="24"/>
        <w:szCs w:val="24"/>
      </w:rPr>
    </w:pPr>
    <w:r w:rsidRPr="004A0825">
      <w:rPr>
        <w:rFonts w:ascii="Times New Roman" w:hAnsi="Times New Roman"/>
        <w:sz w:val="24"/>
        <w:szCs w:val="24"/>
      </w:rPr>
      <w:t>Продовження додатка 1</w:t>
    </w:r>
  </w:p>
  <w:p w14:paraId="4E251BAE" w14:textId="77777777" w:rsidR="004A0825" w:rsidRDefault="004A0825" w:rsidP="004A0825">
    <w:pPr>
      <w:pStyle w:val="afff2"/>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280"/>
    <w:rsid w:val="000252FE"/>
    <w:rsid w:val="00031D08"/>
    <w:rsid w:val="00052CF5"/>
    <w:rsid w:val="000545B5"/>
    <w:rsid w:val="0005792B"/>
    <w:rsid w:val="00064D80"/>
    <w:rsid w:val="00085FEB"/>
    <w:rsid w:val="000A27C7"/>
    <w:rsid w:val="000F714B"/>
    <w:rsid w:val="00102224"/>
    <w:rsid w:val="0011395F"/>
    <w:rsid w:val="00116805"/>
    <w:rsid w:val="00166714"/>
    <w:rsid w:val="00171287"/>
    <w:rsid w:val="00185187"/>
    <w:rsid w:val="001B1A0C"/>
    <w:rsid w:val="001B77A3"/>
    <w:rsid w:val="001D77DE"/>
    <w:rsid w:val="00234209"/>
    <w:rsid w:val="002427D3"/>
    <w:rsid w:val="00282BF3"/>
    <w:rsid w:val="00283461"/>
    <w:rsid w:val="00285593"/>
    <w:rsid w:val="002B1D81"/>
    <w:rsid w:val="002F780E"/>
    <w:rsid w:val="003051A5"/>
    <w:rsid w:val="003111B1"/>
    <w:rsid w:val="00323757"/>
    <w:rsid w:val="003260E8"/>
    <w:rsid w:val="003462B7"/>
    <w:rsid w:val="0036664B"/>
    <w:rsid w:val="003B0769"/>
    <w:rsid w:val="003B3F6F"/>
    <w:rsid w:val="003E39DC"/>
    <w:rsid w:val="003E3A8E"/>
    <w:rsid w:val="004237BA"/>
    <w:rsid w:val="004601C0"/>
    <w:rsid w:val="00472B0A"/>
    <w:rsid w:val="00475234"/>
    <w:rsid w:val="00492E1B"/>
    <w:rsid w:val="004A0825"/>
    <w:rsid w:val="004A4FE6"/>
    <w:rsid w:val="004F4A65"/>
    <w:rsid w:val="00503AF7"/>
    <w:rsid w:val="005470F3"/>
    <w:rsid w:val="00577797"/>
    <w:rsid w:val="00590321"/>
    <w:rsid w:val="005966DE"/>
    <w:rsid w:val="005A5404"/>
    <w:rsid w:val="005A73F6"/>
    <w:rsid w:val="00604352"/>
    <w:rsid w:val="006206CC"/>
    <w:rsid w:val="0062446E"/>
    <w:rsid w:val="00631321"/>
    <w:rsid w:val="006443FE"/>
    <w:rsid w:val="0065749E"/>
    <w:rsid w:val="00694981"/>
    <w:rsid w:val="006A0BCC"/>
    <w:rsid w:val="006D5DBD"/>
    <w:rsid w:val="006E4676"/>
    <w:rsid w:val="007429BD"/>
    <w:rsid w:val="00745109"/>
    <w:rsid w:val="00745582"/>
    <w:rsid w:val="00763660"/>
    <w:rsid w:val="00785240"/>
    <w:rsid w:val="0079278A"/>
    <w:rsid w:val="00792D7C"/>
    <w:rsid w:val="007A278E"/>
    <w:rsid w:val="007B36F6"/>
    <w:rsid w:val="007C2528"/>
    <w:rsid w:val="007D0477"/>
    <w:rsid w:val="007D1455"/>
    <w:rsid w:val="008253FC"/>
    <w:rsid w:val="00857C54"/>
    <w:rsid w:val="00866DF9"/>
    <w:rsid w:val="00880948"/>
    <w:rsid w:val="00890405"/>
    <w:rsid w:val="008C0477"/>
    <w:rsid w:val="008C7F6C"/>
    <w:rsid w:val="008D30B1"/>
    <w:rsid w:val="008E1B15"/>
    <w:rsid w:val="008E3B02"/>
    <w:rsid w:val="008F0232"/>
    <w:rsid w:val="008F0C61"/>
    <w:rsid w:val="00905A10"/>
    <w:rsid w:val="00920C5F"/>
    <w:rsid w:val="009302AC"/>
    <w:rsid w:val="00951BF1"/>
    <w:rsid w:val="00990AB2"/>
    <w:rsid w:val="00993C4F"/>
    <w:rsid w:val="009C4700"/>
    <w:rsid w:val="009C71DE"/>
    <w:rsid w:val="009D7E38"/>
    <w:rsid w:val="009E44A7"/>
    <w:rsid w:val="009E7721"/>
    <w:rsid w:val="00A05664"/>
    <w:rsid w:val="00A158D8"/>
    <w:rsid w:val="00A67E37"/>
    <w:rsid w:val="00A9320F"/>
    <w:rsid w:val="00A97E1C"/>
    <w:rsid w:val="00AA49BA"/>
    <w:rsid w:val="00AD6CD6"/>
    <w:rsid w:val="00AF2D66"/>
    <w:rsid w:val="00AF49A0"/>
    <w:rsid w:val="00AF60BE"/>
    <w:rsid w:val="00B14813"/>
    <w:rsid w:val="00B96C3B"/>
    <w:rsid w:val="00BA79D7"/>
    <w:rsid w:val="00BC6E8E"/>
    <w:rsid w:val="00C05D91"/>
    <w:rsid w:val="00C736BE"/>
    <w:rsid w:val="00C77280"/>
    <w:rsid w:val="00CB5604"/>
    <w:rsid w:val="00CB6548"/>
    <w:rsid w:val="00D174CC"/>
    <w:rsid w:val="00D21120"/>
    <w:rsid w:val="00D407D4"/>
    <w:rsid w:val="00D6355A"/>
    <w:rsid w:val="00DB4C04"/>
    <w:rsid w:val="00DB770B"/>
    <w:rsid w:val="00DC35F8"/>
    <w:rsid w:val="00DD163C"/>
    <w:rsid w:val="00E87F8D"/>
    <w:rsid w:val="00E909C6"/>
    <w:rsid w:val="00E9301C"/>
    <w:rsid w:val="00E93402"/>
    <w:rsid w:val="00ED7F3D"/>
    <w:rsid w:val="00EE27FC"/>
    <w:rsid w:val="00EE51D0"/>
    <w:rsid w:val="00EF5B97"/>
    <w:rsid w:val="00F25F92"/>
    <w:rsid w:val="00F3345E"/>
    <w:rsid w:val="00F349A8"/>
    <w:rsid w:val="00F46672"/>
    <w:rsid w:val="00F57AD5"/>
    <w:rsid w:val="00F96854"/>
    <w:rsid w:val="00FB4629"/>
    <w:rsid w:val="00FE307A"/>
    <w:rsid w:val="00FF3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9C2F"/>
  <w15:chartTrackingRefBased/>
  <w15:docId w15:val="{A06CC1C5-79D2-4D41-A681-C90F0B98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280"/>
    <w:pPr>
      <w:spacing w:line="259" w:lineRule="auto"/>
    </w:pPr>
    <w:rPr>
      <w:rFonts w:eastAsiaTheme="minorEastAsia" w:cs="Times New Roman"/>
      <w:kern w:val="0"/>
      <w:sz w:val="22"/>
      <w:szCs w:val="22"/>
      <w:lang w:val="uk-UA" w:eastAsia="uk-UA"/>
      <w14:ligatures w14:val="none"/>
    </w:rPr>
  </w:style>
  <w:style w:type="paragraph" w:styleId="1">
    <w:name w:val="heading 1"/>
    <w:basedOn w:val="a"/>
    <w:next w:val="a"/>
    <w:link w:val="10"/>
    <w:uiPriority w:val="9"/>
    <w:qFormat/>
    <w:rsid w:val="00C772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772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7728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7728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7728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772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72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72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72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28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7728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7728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7728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7728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772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7280"/>
    <w:rPr>
      <w:rFonts w:eastAsiaTheme="majorEastAsia" w:cstheme="majorBidi"/>
      <w:color w:val="595959" w:themeColor="text1" w:themeTint="A6"/>
    </w:rPr>
  </w:style>
  <w:style w:type="character" w:customStyle="1" w:styleId="80">
    <w:name w:val="Заголовок 8 Знак"/>
    <w:basedOn w:val="a0"/>
    <w:link w:val="8"/>
    <w:uiPriority w:val="9"/>
    <w:semiHidden/>
    <w:rsid w:val="00C772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7280"/>
    <w:rPr>
      <w:rFonts w:eastAsiaTheme="majorEastAsia" w:cstheme="majorBidi"/>
      <w:color w:val="272727" w:themeColor="text1" w:themeTint="D8"/>
    </w:rPr>
  </w:style>
  <w:style w:type="paragraph" w:styleId="a3">
    <w:name w:val="Title"/>
    <w:basedOn w:val="a"/>
    <w:next w:val="a"/>
    <w:link w:val="a4"/>
    <w:uiPriority w:val="10"/>
    <w:qFormat/>
    <w:rsid w:val="00C77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772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28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7728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77280"/>
    <w:pPr>
      <w:spacing w:before="160"/>
      <w:jc w:val="center"/>
    </w:pPr>
    <w:rPr>
      <w:i/>
      <w:iCs/>
      <w:color w:val="404040" w:themeColor="text1" w:themeTint="BF"/>
    </w:rPr>
  </w:style>
  <w:style w:type="character" w:customStyle="1" w:styleId="a8">
    <w:name w:val="Цитата Знак"/>
    <w:basedOn w:val="a0"/>
    <w:link w:val="a7"/>
    <w:uiPriority w:val="29"/>
    <w:rsid w:val="00C77280"/>
    <w:rPr>
      <w:i/>
      <w:iCs/>
      <w:color w:val="404040" w:themeColor="text1" w:themeTint="BF"/>
    </w:rPr>
  </w:style>
  <w:style w:type="paragraph" w:styleId="a9">
    <w:name w:val="List Paragraph"/>
    <w:basedOn w:val="a"/>
    <w:uiPriority w:val="34"/>
    <w:qFormat/>
    <w:rsid w:val="00C77280"/>
    <w:pPr>
      <w:ind w:left="720"/>
      <w:contextualSpacing/>
    </w:pPr>
  </w:style>
  <w:style w:type="character" w:styleId="aa">
    <w:name w:val="Intense Emphasis"/>
    <w:basedOn w:val="a0"/>
    <w:uiPriority w:val="21"/>
    <w:qFormat/>
    <w:rsid w:val="00C77280"/>
    <w:rPr>
      <w:i/>
      <w:iCs/>
      <w:color w:val="2F5496" w:themeColor="accent1" w:themeShade="BF"/>
    </w:rPr>
  </w:style>
  <w:style w:type="paragraph" w:styleId="ab">
    <w:name w:val="Intense Quote"/>
    <w:basedOn w:val="a"/>
    <w:next w:val="a"/>
    <w:link w:val="ac"/>
    <w:uiPriority w:val="30"/>
    <w:qFormat/>
    <w:rsid w:val="00C77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77280"/>
    <w:rPr>
      <w:i/>
      <w:iCs/>
      <w:color w:val="2F5496" w:themeColor="accent1" w:themeShade="BF"/>
    </w:rPr>
  </w:style>
  <w:style w:type="character" w:styleId="ad">
    <w:name w:val="Intense Reference"/>
    <w:basedOn w:val="a0"/>
    <w:uiPriority w:val="32"/>
    <w:qFormat/>
    <w:rsid w:val="00C77280"/>
    <w:rPr>
      <w:b/>
      <w:bCs/>
      <w:smallCaps/>
      <w:color w:val="2F5496" w:themeColor="accent1" w:themeShade="BF"/>
      <w:spacing w:val="5"/>
    </w:rPr>
  </w:style>
  <w:style w:type="paragraph" w:customStyle="1" w:styleId="ae">
    <w:name w:val="[Немає стилю абзацу]"/>
    <w:rsid w:val="00C7728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lang w:val="en-US" w:eastAsia="uk-UA"/>
      <w14:ligatures w14:val="none"/>
    </w:rPr>
  </w:style>
  <w:style w:type="paragraph" w:customStyle="1" w:styleId="af">
    <w:name w:val="[Основний абзац]"/>
    <w:basedOn w:val="ae"/>
    <w:uiPriority w:val="99"/>
    <w:rsid w:val="00C77280"/>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0">
    <w:name w:val="реєстраційний код (Общие:Базовые)"/>
    <w:basedOn w:val="af"/>
    <w:uiPriority w:val="99"/>
    <w:rsid w:val="00C77280"/>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1">
    <w:name w:val="реєстраційний код (Общие)"/>
    <w:basedOn w:val="af0"/>
    <w:uiPriority w:val="99"/>
    <w:rsid w:val="00C77280"/>
    <w:pPr>
      <w:pageBreakBefore w:val="0"/>
      <w:spacing w:before="454" w:after="283"/>
    </w:pPr>
  </w:style>
  <w:style w:type="paragraph" w:customStyle="1" w:styleId="Ch6">
    <w:name w:val="реєстраційний код (Ch_6 Міністерства)"/>
    <w:basedOn w:val="af1"/>
    <w:next w:val="Ch60"/>
    <w:uiPriority w:val="99"/>
    <w:rsid w:val="00C77280"/>
  </w:style>
  <w:style w:type="paragraph" w:customStyle="1" w:styleId="af2">
    <w:name w:val="Организация (Общие:Базовые)"/>
    <w:basedOn w:val="ae"/>
    <w:uiPriority w:val="99"/>
    <w:rsid w:val="00C77280"/>
    <w:pPr>
      <w:tabs>
        <w:tab w:val="right" w:pos="6350"/>
      </w:tabs>
      <w:spacing w:line="276" w:lineRule="auto"/>
      <w:jc w:val="center"/>
    </w:pPr>
    <w:rPr>
      <w:rFonts w:ascii="Pragmatica-Bold" w:hAnsi="Pragmatica-Bold" w:cs="Pragmatica-Bold"/>
      <w:b/>
      <w:bCs/>
      <w:caps/>
      <w:w w:val="90"/>
      <w:lang w:val="uk-UA"/>
    </w:rPr>
  </w:style>
  <w:style w:type="paragraph" w:customStyle="1" w:styleId="af3">
    <w:name w:val="Организация (Общие)"/>
    <w:basedOn w:val="af2"/>
    <w:uiPriority w:val="99"/>
    <w:rsid w:val="00C77280"/>
    <w:pPr>
      <w:keepNext/>
      <w:keepLines/>
    </w:pPr>
  </w:style>
  <w:style w:type="paragraph" w:customStyle="1" w:styleId="Ch60">
    <w:name w:val="Организация (Ch_6 Міністерства)"/>
    <w:basedOn w:val="af3"/>
    <w:next w:val="Ch61"/>
    <w:uiPriority w:val="99"/>
    <w:rsid w:val="00C77280"/>
  </w:style>
  <w:style w:type="paragraph" w:customStyle="1" w:styleId="af4">
    <w:name w:val="Тип акта (Общие:Базовые)"/>
    <w:basedOn w:val="ae"/>
    <w:uiPriority w:val="99"/>
    <w:rsid w:val="00C77280"/>
    <w:pPr>
      <w:tabs>
        <w:tab w:val="right" w:pos="6350"/>
      </w:tabs>
      <w:spacing w:line="257" w:lineRule="auto"/>
      <w:jc w:val="center"/>
    </w:pPr>
    <w:rPr>
      <w:rFonts w:ascii="Pragmatica-Bold" w:hAnsi="Pragmatica-Bold" w:cs="Pragmatica-Bold"/>
      <w:b/>
      <w:bCs/>
      <w:w w:val="130"/>
      <w:lang w:val="uk-UA"/>
    </w:rPr>
  </w:style>
  <w:style w:type="paragraph" w:customStyle="1" w:styleId="af5">
    <w:name w:val="Тип акта (Общие)"/>
    <w:basedOn w:val="af4"/>
    <w:uiPriority w:val="99"/>
    <w:rsid w:val="00C77280"/>
    <w:pPr>
      <w:keepNext/>
      <w:keepLines/>
      <w:tabs>
        <w:tab w:val="clear" w:pos="6350"/>
        <w:tab w:val="right" w:pos="7710"/>
      </w:tabs>
      <w:spacing w:before="227" w:after="113"/>
    </w:pPr>
    <w:rPr>
      <w:caps/>
    </w:rPr>
  </w:style>
  <w:style w:type="paragraph" w:customStyle="1" w:styleId="Ch61">
    <w:name w:val="Тип акта (Ch_6 Міністерства)"/>
    <w:basedOn w:val="af5"/>
    <w:next w:val="DataZareestrovanoCh6"/>
    <w:uiPriority w:val="99"/>
    <w:rsid w:val="00C77280"/>
    <w:pPr>
      <w:spacing w:before="170"/>
    </w:pPr>
  </w:style>
  <w:style w:type="paragraph" w:customStyle="1" w:styleId="DataZareestrovanoCh6">
    <w:name w:val="Data_Zareestrovano (Ch_6 Міністерства)"/>
    <w:basedOn w:val="ae"/>
    <w:next w:val="Ch62"/>
    <w:uiPriority w:val="99"/>
    <w:rsid w:val="00C77280"/>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6">
    <w:name w:val="Зареєстровано... (Общие:Базовые)"/>
    <w:basedOn w:val="ae"/>
    <w:uiPriority w:val="99"/>
    <w:rsid w:val="00C77280"/>
    <w:pPr>
      <w:tabs>
        <w:tab w:val="right" w:pos="6350"/>
      </w:tabs>
      <w:spacing w:line="257" w:lineRule="auto"/>
      <w:jc w:val="center"/>
    </w:pPr>
    <w:rPr>
      <w:rFonts w:ascii="Pragmatica-Book" w:hAnsi="Pragmatica-Book" w:cs="Pragmatica-Book"/>
      <w:w w:val="90"/>
      <w:sz w:val="16"/>
      <w:szCs w:val="16"/>
      <w:lang w:val="uk-UA"/>
    </w:rPr>
  </w:style>
  <w:style w:type="paragraph" w:customStyle="1" w:styleId="af7">
    <w:name w:val="Зареєстровано... (Общие)"/>
    <w:basedOn w:val="af6"/>
    <w:uiPriority w:val="99"/>
    <w:rsid w:val="00C77280"/>
    <w:pPr>
      <w:keepNext/>
      <w:keepLines/>
      <w:spacing w:before="113" w:after="113"/>
    </w:pPr>
  </w:style>
  <w:style w:type="paragraph" w:customStyle="1" w:styleId="Ch62">
    <w:name w:val="Зареєстровано... (Ch_6 Міністерства)"/>
    <w:basedOn w:val="af7"/>
    <w:next w:val="n7777Ch6"/>
    <w:uiPriority w:val="99"/>
    <w:rsid w:val="00C77280"/>
  </w:style>
  <w:style w:type="paragraph" w:customStyle="1" w:styleId="n7777">
    <w:name w:val="n7777 Название акта (Общие:Базовые)"/>
    <w:basedOn w:val="ae"/>
    <w:uiPriority w:val="99"/>
    <w:rsid w:val="00C77280"/>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C77280"/>
    <w:pPr>
      <w:keepNext/>
      <w:spacing w:before="142" w:after="198"/>
    </w:pPr>
  </w:style>
  <w:style w:type="paragraph" w:customStyle="1" w:styleId="n7777Ch1">
    <w:name w:val="n7777 Название акта (Ch_1 Верховна Рада)"/>
    <w:basedOn w:val="n77770"/>
    <w:next w:val="Ch1"/>
    <w:uiPriority w:val="99"/>
    <w:rsid w:val="00C77280"/>
  </w:style>
  <w:style w:type="paragraph" w:customStyle="1" w:styleId="n7777Ch2">
    <w:name w:val="n7777 Название акта (Ch_2 Президент)"/>
    <w:basedOn w:val="n7777Ch1"/>
    <w:next w:val="Ch2"/>
    <w:uiPriority w:val="99"/>
    <w:rsid w:val="00C77280"/>
  </w:style>
  <w:style w:type="paragraph" w:customStyle="1" w:styleId="n7777Ch3">
    <w:name w:val="n7777 Название акта (Ch_3 Кабмін)"/>
    <w:basedOn w:val="n7777Ch2"/>
    <w:next w:val="Ch3"/>
    <w:uiPriority w:val="99"/>
    <w:rsid w:val="00C77280"/>
    <w:pPr>
      <w:spacing w:before="113" w:after="170"/>
    </w:pPr>
  </w:style>
  <w:style w:type="paragraph" w:customStyle="1" w:styleId="n7777Ch4">
    <w:name w:val="n7777 Название акта (Ch_4 Конституційний Суд)"/>
    <w:basedOn w:val="n7777Ch3"/>
    <w:next w:val="Ch4"/>
    <w:uiPriority w:val="99"/>
    <w:rsid w:val="00C77280"/>
  </w:style>
  <w:style w:type="paragraph" w:customStyle="1" w:styleId="n7777Ch5">
    <w:name w:val="n7777 Название акта (Ch_5 Нацбанк)"/>
    <w:basedOn w:val="n7777Ch4"/>
    <w:next w:val="Ch5"/>
    <w:uiPriority w:val="99"/>
    <w:rsid w:val="00C77280"/>
  </w:style>
  <w:style w:type="paragraph" w:customStyle="1" w:styleId="n7777Ch6">
    <w:name w:val="n7777 Название акта (Ch_6 Міністерства)"/>
    <w:basedOn w:val="n7777Ch5"/>
    <w:next w:val="Ch63"/>
    <w:uiPriority w:val="99"/>
    <w:rsid w:val="00C77280"/>
    <w:pPr>
      <w:spacing w:before="57"/>
    </w:pPr>
  </w:style>
  <w:style w:type="paragraph" w:customStyle="1" w:styleId="af8">
    <w:name w:val="Основной текст (Общие:Базовые)"/>
    <w:basedOn w:val="ae"/>
    <w:uiPriority w:val="99"/>
    <w:rsid w:val="00C77280"/>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9">
    <w:name w:val="Основной текст (Общие)"/>
    <w:basedOn w:val="af8"/>
    <w:uiPriority w:val="99"/>
    <w:rsid w:val="00C77280"/>
    <w:pPr>
      <w:tabs>
        <w:tab w:val="clear" w:pos="6350"/>
        <w:tab w:val="clear" w:pos="9383"/>
        <w:tab w:val="right" w:pos="7710"/>
        <w:tab w:val="right" w:pos="11514"/>
        <w:tab w:val="right" w:pos="11707"/>
      </w:tabs>
    </w:pPr>
  </w:style>
  <w:style w:type="paragraph" w:customStyle="1" w:styleId="Ch64">
    <w:name w:val="Основной текст (Ch_6 Міністерства)"/>
    <w:basedOn w:val="af9"/>
    <w:uiPriority w:val="99"/>
    <w:rsid w:val="00C77280"/>
    <w:pPr>
      <w:tabs>
        <w:tab w:val="clear" w:pos="11707"/>
      </w:tabs>
    </w:pPr>
  </w:style>
  <w:style w:type="paragraph" w:customStyle="1" w:styleId="afa">
    <w:name w:val="Преамбула (Общие:Базовые)"/>
    <w:basedOn w:val="ae"/>
    <w:uiPriority w:val="99"/>
    <w:rsid w:val="00C77280"/>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b">
    <w:name w:val="Преамбула (Общие)"/>
    <w:basedOn w:val="afa"/>
    <w:uiPriority w:val="99"/>
    <w:rsid w:val="00C77280"/>
    <w:pPr>
      <w:spacing w:after="113"/>
    </w:pPr>
  </w:style>
  <w:style w:type="paragraph" w:customStyle="1" w:styleId="Ch63">
    <w:name w:val="Преамбула (Ch_6 Міністерства)"/>
    <w:basedOn w:val="afb"/>
    <w:next w:val="ae"/>
    <w:uiPriority w:val="99"/>
    <w:rsid w:val="00C77280"/>
    <w:pPr>
      <w:spacing w:before="113" w:after="85"/>
      <w:ind w:firstLine="0"/>
    </w:pPr>
    <w:rPr>
      <w:caps/>
    </w:rPr>
  </w:style>
  <w:style w:type="paragraph" w:customStyle="1" w:styleId="afc">
    <w:name w:val="Основной текст (отбивка) (Общие)"/>
    <w:basedOn w:val="af9"/>
    <w:uiPriority w:val="99"/>
    <w:rsid w:val="00C77280"/>
    <w:pPr>
      <w:tabs>
        <w:tab w:val="right" w:leader="underscore" w:pos="7710"/>
        <w:tab w:val="right" w:leader="underscore" w:pos="11514"/>
        <w:tab w:val="right" w:leader="underscore" w:pos="11707"/>
      </w:tabs>
      <w:spacing w:before="57"/>
    </w:pPr>
  </w:style>
  <w:style w:type="paragraph" w:customStyle="1" w:styleId="Ch65">
    <w:name w:val="Основной текст (отбивка) (Ch_6 Міністерства)"/>
    <w:basedOn w:val="afc"/>
    <w:uiPriority w:val="99"/>
    <w:rsid w:val="00C77280"/>
    <w:pPr>
      <w:tabs>
        <w:tab w:val="clear" w:pos="11707"/>
        <w:tab w:val="right" w:pos="7710"/>
        <w:tab w:val="right" w:pos="11514"/>
      </w:tabs>
    </w:pPr>
  </w:style>
  <w:style w:type="paragraph" w:customStyle="1" w:styleId="afd">
    <w:name w:val="подпись (Общие:Базовые)"/>
    <w:basedOn w:val="ae"/>
    <w:uiPriority w:val="99"/>
    <w:rsid w:val="00C77280"/>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e">
    <w:name w:val="подпись (Общие)"/>
    <w:basedOn w:val="afd"/>
    <w:uiPriority w:val="99"/>
    <w:rsid w:val="00C77280"/>
    <w:pPr>
      <w:tabs>
        <w:tab w:val="clear" w:pos="6066"/>
        <w:tab w:val="clear" w:pos="9099"/>
        <w:tab w:val="right" w:pos="7427"/>
        <w:tab w:val="right" w:pos="11594"/>
      </w:tabs>
      <w:spacing w:before="113"/>
      <w:ind w:left="283" w:right="283"/>
    </w:pPr>
  </w:style>
  <w:style w:type="paragraph" w:customStyle="1" w:styleId="Ch66">
    <w:name w:val="подпись (Ch_6 Міністерства)"/>
    <w:basedOn w:val="afe"/>
    <w:next w:val="11"/>
    <w:uiPriority w:val="99"/>
    <w:rsid w:val="00C77280"/>
    <w:pPr>
      <w:tabs>
        <w:tab w:val="clear" w:pos="11594"/>
        <w:tab w:val="right" w:pos="11401"/>
      </w:tabs>
      <w:spacing w:before="85"/>
    </w:pPr>
  </w:style>
  <w:style w:type="paragraph" w:customStyle="1" w:styleId="aff">
    <w:name w:val="Додаток № (Общие:Базовые)"/>
    <w:basedOn w:val="af"/>
    <w:uiPriority w:val="99"/>
    <w:rsid w:val="00C77280"/>
    <w:pPr>
      <w:tabs>
        <w:tab w:val="clear" w:pos="7767"/>
        <w:tab w:val="right" w:pos="6350"/>
      </w:tabs>
      <w:spacing w:before="567"/>
      <w:ind w:firstLine="0"/>
      <w:jc w:val="left"/>
    </w:pPr>
    <w:rPr>
      <w:sz w:val="17"/>
      <w:szCs w:val="17"/>
    </w:rPr>
  </w:style>
  <w:style w:type="paragraph" w:customStyle="1" w:styleId="aff0">
    <w:name w:val="Затверджено (Общие)"/>
    <w:basedOn w:val="aff"/>
    <w:uiPriority w:val="99"/>
    <w:rsid w:val="00C77280"/>
    <w:pPr>
      <w:keepNext/>
      <w:keepLines/>
      <w:suppressAutoHyphens/>
      <w:ind w:left="4309"/>
    </w:pPr>
  </w:style>
  <w:style w:type="paragraph" w:customStyle="1" w:styleId="76Ch6">
    <w:name w:val="Затверджено_76 (Ch_6 Міністерства)"/>
    <w:basedOn w:val="aff0"/>
    <w:uiPriority w:val="99"/>
    <w:rsid w:val="00C77280"/>
    <w:pPr>
      <w:tabs>
        <w:tab w:val="clear" w:pos="6350"/>
        <w:tab w:val="right" w:leader="underscore" w:pos="7710"/>
      </w:tabs>
      <w:spacing w:before="397"/>
    </w:pPr>
  </w:style>
  <w:style w:type="paragraph" w:customStyle="1" w:styleId="aff1">
    <w:name w:val="Заголовок Додатка (Общие:Базовые)"/>
    <w:basedOn w:val="ae"/>
    <w:uiPriority w:val="99"/>
    <w:rsid w:val="00C77280"/>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2">
    <w:name w:val="Заголовок Додатка (Общие)"/>
    <w:basedOn w:val="aff1"/>
    <w:uiPriority w:val="99"/>
    <w:rsid w:val="00C77280"/>
    <w:pPr>
      <w:keepLines/>
      <w:tabs>
        <w:tab w:val="clear" w:pos="6350"/>
        <w:tab w:val="right" w:pos="7710"/>
      </w:tabs>
      <w:suppressAutoHyphens/>
    </w:pPr>
  </w:style>
  <w:style w:type="paragraph" w:customStyle="1" w:styleId="Ch67">
    <w:name w:val="Заголовок Додатка (Ch_6 Міністерства)"/>
    <w:basedOn w:val="aff2"/>
    <w:uiPriority w:val="99"/>
    <w:rsid w:val="00C77280"/>
    <w:pPr>
      <w:spacing w:before="283"/>
    </w:pPr>
  </w:style>
  <w:style w:type="paragraph" w:customStyle="1" w:styleId="aff3">
    <w:name w:val="Простой подзаголовок (Общие:Базовые)"/>
    <w:basedOn w:val="ae"/>
    <w:uiPriority w:val="99"/>
    <w:rsid w:val="00C77280"/>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4">
    <w:name w:val="Простой подзаголовок (Общие)"/>
    <w:basedOn w:val="aff3"/>
    <w:uiPriority w:val="99"/>
    <w:rsid w:val="00C77280"/>
    <w:pPr>
      <w:keepLines/>
      <w:tabs>
        <w:tab w:val="clear" w:pos="6350"/>
        <w:tab w:val="right" w:pos="7710"/>
      </w:tabs>
      <w:suppressAutoHyphens/>
      <w:spacing w:before="113"/>
      <w:ind w:left="283"/>
      <w:jc w:val="left"/>
    </w:pPr>
  </w:style>
  <w:style w:type="paragraph" w:customStyle="1" w:styleId="Ch68">
    <w:name w:val="Простой подзаголовок (Ch_6 Міністерства)"/>
    <w:basedOn w:val="aff4"/>
    <w:uiPriority w:val="99"/>
    <w:rsid w:val="00C77280"/>
  </w:style>
  <w:style w:type="paragraph" w:customStyle="1" w:styleId="aff5">
    <w:name w:val="Додаток № (Общие)"/>
    <w:basedOn w:val="aff"/>
    <w:uiPriority w:val="99"/>
    <w:rsid w:val="00C77280"/>
    <w:pPr>
      <w:keepLines/>
      <w:tabs>
        <w:tab w:val="clear" w:pos="6350"/>
        <w:tab w:val="right" w:pos="7710"/>
      </w:tabs>
      <w:suppressAutoHyphens/>
      <w:spacing w:before="397"/>
      <w:ind w:left="3969"/>
    </w:pPr>
  </w:style>
  <w:style w:type="paragraph" w:customStyle="1" w:styleId="Ch69">
    <w:name w:val="Додаток № (Ch_6 Міністерства)"/>
    <w:basedOn w:val="aff5"/>
    <w:uiPriority w:val="99"/>
    <w:rsid w:val="00C77280"/>
    <w:pPr>
      <w:keepNext/>
    </w:pPr>
  </w:style>
  <w:style w:type="paragraph" w:customStyle="1" w:styleId="Ch6a">
    <w:name w:val="Основной текст (без абзаца) (Ch_6 Міністерства)"/>
    <w:basedOn w:val="Ch64"/>
    <w:uiPriority w:val="99"/>
    <w:rsid w:val="00C77280"/>
    <w:pPr>
      <w:tabs>
        <w:tab w:val="right" w:leader="underscore" w:pos="7710"/>
        <w:tab w:val="right" w:leader="underscore" w:pos="11514"/>
      </w:tabs>
      <w:ind w:firstLine="0"/>
    </w:pPr>
  </w:style>
  <w:style w:type="paragraph" w:customStyle="1" w:styleId="StrokeCh6">
    <w:name w:val="Stroke (Ch_6 Міністерства)"/>
    <w:basedOn w:val="ae"/>
    <w:uiPriority w:val="99"/>
    <w:rsid w:val="00C77280"/>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b">
    <w:name w:val="Додаток №_горизонт (Ch_6 Міністерства)"/>
    <w:basedOn w:val="aff5"/>
    <w:uiPriority w:val="99"/>
    <w:rsid w:val="00C77280"/>
    <w:pPr>
      <w:keepNext/>
      <w:tabs>
        <w:tab w:val="clear" w:pos="7710"/>
        <w:tab w:val="right" w:leader="underscore" w:pos="11514"/>
      </w:tabs>
      <w:ind w:left="8050"/>
    </w:pPr>
  </w:style>
  <w:style w:type="paragraph" w:customStyle="1" w:styleId="PrimitkiPRIMITKA">
    <w:name w:val="Primitki (PRIMITKA)"/>
    <w:basedOn w:val="af"/>
    <w:uiPriority w:val="99"/>
    <w:rsid w:val="00C77280"/>
    <w:pPr>
      <w:tabs>
        <w:tab w:val="clear" w:pos="7767"/>
        <w:tab w:val="right" w:pos="1020"/>
        <w:tab w:val="right" w:pos="6350"/>
      </w:tabs>
      <w:ind w:left="1089" w:hanging="1089"/>
    </w:pPr>
    <w:rPr>
      <w:sz w:val="17"/>
      <w:szCs w:val="17"/>
    </w:rPr>
  </w:style>
  <w:style w:type="paragraph" w:customStyle="1" w:styleId="LineBase">
    <w:name w:val="Line_Base"/>
    <w:basedOn w:val="af"/>
    <w:uiPriority w:val="99"/>
    <w:rsid w:val="00C77280"/>
    <w:pPr>
      <w:tabs>
        <w:tab w:val="right" w:leader="underscore" w:pos="7767"/>
      </w:tabs>
      <w:ind w:firstLine="0"/>
    </w:pPr>
  </w:style>
  <w:style w:type="paragraph" w:customStyle="1" w:styleId="SnoskaSNOSKI">
    <w:name w:val="Snoska* (SNOSKI)"/>
    <w:basedOn w:val="LineBase"/>
    <w:uiPriority w:val="99"/>
    <w:rsid w:val="00C77280"/>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aff6">
    <w:name w:val="подпись: место"/>
    <w:aliases w:val="дата,№ (Общие:Базовые)"/>
    <w:basedOn w:val="af"/>
    <w:uiPriority w:val="99"/>
    <w:rsid w:val="00C77280"/>
  </w:style>
  <w:style w:type="paragraph" w:customStyle="1" w:styleId="21">
    <w:name w:val="подпись: место2"/>
    <w:aliases w:val="дата2,№ (Общие)"/>
    <w:basedOn w:val="aff6"/>
    <w:uiPriority w:val="99"/>
    <w:rsid w:val="00C77280"/>
    <w:pPr>
      <w:ind w:left="283" w:firstLine="0"/>
    </w:pPr>
    <w:rPr>
      <w:rFonts w:ascii="Pragmatica-BookObl" w:hAnsi="Pragmatica-BookObl" w:cs="Pragmatica-BookObl"/>
      <w:i/>
      <w:iCs/>
    </w:rPr>
  </w:style>
  <w:style w:type="paragraph" w:customStyle="1" w:styleId="11">
    <w:name w:val="подпись: место1"/>
    <w:aliases w:val="дата1,№ (Ch_6 Міністерства)"/>
    <w:basedOn w:val="21"/>
    <w:uiPriority w:val="99"/>
    <w:rsid w:val="00C77280"/>
  </w:style>
  <w:style w:type="paragraph" w:customStyle="1" w:styleId="TableTABL">
    <w:name w:val="Table (TABL)"/>
    <w:basedOn w:val="af"/>
    <w:uiPriority w:val="99"/>
    <w:rsid w:val="00C77280"/>
    <w:pPr>
      <w:suppressAutoHyphens/>
      <w:spacing w:line="252" w:lineRule="auto"/>
      <w:ind w:firstLine="0"/>
      <w:jc w:val="left"/>
    </w:pPr>
    <w:rPr>
      <w:rFonts w:ascii="HeliosCond" w:hAnsi="HeliosCond" w:cs="HeliosCond"/>
      <w:spacing w:val="-2"/>
      <w:w w:val="100"/>
      <w:sz w:val="17"/>
      <w:szCs w:val="17"/>
    </w:rPr>
  </w:style>
  <w:style w:type="paragraph" w:customStyle="1" w:styleId="TableshapkaTABL">
    <w:name w:val="Table_shapka (TABL)"/>
    <w:basedOn w:val="af"/>
    <w:uiPriority w:val="99"/>
    <w:rsid w:val="00C77280"/>
    <w:pPr>
      <w:tabs>
        <w:tab w:val="clear" w:pos="7767"/>
        <w:tab w:val="right" w:pos="6350"/>
      </w:tabs>
      <w:suppressAutoHyphens/>
      <w:ind w:firstLine="0"/>
      <w:jc w:val="center"/>
    </w:pPr>
    <w:rPr>
      <w:sz w:val="15"/>
      <w:szCs w:val="15"/>
    </w:rPr>
  </w:style>
  <w:style w:type="paragraph" w:customStyle="1" w:styleId="Ch1">
    <w:name w:val="Преамбула (Ch_1 Верховна Рада)"/>
    <w:basedOn w:val="afb"/>
    <w:next w:val="Ch10"/>
    <w:uiPriority w:val="99"/>
    <w:rsid w:val="00C77280"/>
  </w:style>
  <w:style w:type="paragraph" w:customStyle="1" w:styleId="Ch2">
    <w:name w:val="Преамбула (Ch_2 Президент)"/>
    <w:basedOn w:val="afb"/>
    <w:next w:val="ae"/>
    <w:uiPriority w:val="99"/>
    <w:rsid w:val="00C77280"/>
    <w:pPr>
      <w:tabs>
        <w:tab w:val="right" w:pos="11877"/>
      </w:tabs>
    </w:pPr>
  </w:style>
  <w:style w:type="paragraph" w:customStyle="1" w:styleId="Ch3">
    <w:name w:val="Преамбула (Ch_3 Кабмін)"/>
    <w:basedOn w:val="afb"/>
    <w:next w:val="ae"/>
    <w:uiPriority w:val="99"/>
    <w:rsid w:val="00C77280"/>
  </w:style>
  <w:style w:type="paragraph" w:customStyle="1" w:styleId="Ch4">
    <w:name w:val="Преамбула (Ch_4 Конституційний Суд)"/>
    <w:basedOn w:val="afb"/>
    <w:next w:val="ae"/>
    <w:uiPriority w:val="99"/>
    <w:rsid w:val="00C77280"/>
    <w:pPr>
      <w:spacing w:before="113" w:after="57"/>
      <w:ind w:firstLine="0"/>
      <w:jc w:val="center"/>
    </w:pPr>
  </w:style>
  <w:style w:type="paragraph" w:customStyle="1" w:styleId="Ch5">
    <w:name w:val="Преамбула (Ch_5 Нацбанк)"/>
    <w:basedOn w:val="afb"/>
    <w:next w:val="ae"/>
    <w:uiPriority w:val="99"/>
    <w:rsid w:val="00C77280"/>
  </w:style>
  <w:style w:type="paragraph" w:customStyle="1" w:styleId="aff7">
    <w:name w:val="Раздел (Общие:Базовые)"/>
    <w:basedOn w:val="ae"/>
    <w:uiPriority w:val="99"/>
    <w:rsid w:val="00C77280"/>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f7"/>
    <w:next w:val="Ch11"/>
    <w:uiPriority w:val="99"/>
    <w:rsid w:val="00C77280"/>
  </w:style>
  <w:style w:type="paragraph" w:customStyle="1" w:styleId="aff8">
    <w:name w:val="Глава (Общие:Базовые)"/>
    <w:basedOn w:val="ae"/>
    <w:uiPriority w:val="99"/>
    <w:rsid w:val="00C77280"/>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9">
    <w:name w:val="Глава (Общие)"/>
    <w:basedOn w:val="aff8"/>
    <w:uiPriority w:val="99"/>
    <w:rsid w:val="00C77280"/>
    <w:pPr>
      <w:keepLines/>
      <w:spacing w:before="170"/>
      <w:jc w:val="center"/>
    </w:pPr>
    <w:rPr>
      <w:rFonts w:ascii="Pragmatica-BoldObl" w:hAnsi="Pragmatica-BoldObl" w:cs="Pragmatica-BoldObl"/>
      <w:i/>
      <w:iCs/>
    </w:rPr>
  </w:style>
  <w:style w:type="paragraph" w:customStyle="1" w:styleId="Ch11">
    <w:name w:val="Глава (Ch_1 Верховна Рада)"/>
    <w:basedOn w:val="aff9"/>
    <w:next w:val="Ch12"/>
    <w:uiPriority w:val="99"/>
    <w:rsid w:val="00C77280"/>
  </w:style>
  <w:style w:type="paragraph" w:customStyle="1" w:styleId="affa">
    <w:name w:val="Стаття (Общие:Базовые)"/>
    <w:basedOn w:val="af"/>
    <w:uiPriority w:val="99"/>
    <w:rsid w:val="00C77280"/>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b">
    <w:name w:val="Стаття (Общие)"/>
    <w:basedOn w:val="affa"/>
    <w:uiPriority w:val="99"/>
    <w:rsid w:val="00C77280"/>
    <w:pPr>
      <w:tabs>
        <w:tab w:val="clear" w:pos="7483"/>
      </w:tabs>
    </w:pPr>
  </w:style>
  <w:style w:type="paragraph" w:customStyle="1" w:styleId="Ch12">
    <w:name w:val="Стаття (Ch_1 Верховна Рада)"/>
    <w:basedOn w:val="affb"/>
    <w:next w:val="af"/>
    <w:uiPriority w:val="99"/>
    <w:rsid w:val="00C77280"/>
    <w:pPr>
      <w:tabs>
        <w:tab w:val="clear" w:pos="1540"/>
        <w:tab w:val="clear" w:pos="4120"/>
        <w:tab w:val="clear" w:pos="4560"/>
        <w:tab w:val="clear" w:pos="6350"/>
        <w:tab w:val="right" w:pos="7710"/>
      </w:tabs>
      <w:jc w:val="left"/>
    </w:pPr>
  </w:style>
  <w:style w:type="character" w:customStyle="1" w:styleId="55">
    <w:name w:val="Зажато55 (Вспомогательные)"/>
    <w:uiPriority w:val="99"/>
    <w:rsid w:val="00C77280"/>
  </w:style>
  <w:style w:type="character" w:customStyle="1" w:styleId="Bold">
    <w:name w:val="Bold"/>
    <w:uiPriority w:val="99"/>
    <w:rsid w:val="00C77280"/>
    <w:rPr>
      <w:b/>
      <w:u w:val="none"/>
      <w:vertAlign w:val="baseline"/>
    </w:rPr>
  </w:style>
  <w:style w:type="character" w:customStyle="1" w:styleId="41">
    <w:name w:val="Îñíîâíîé òåêñò (4)"/>
    <w:uiPriority w:val="99"/>
    <w:rsid w:val="00C77280"/>
    <w:rPr>
      <w:rFonts w:ascii="Constantia" w:hAnsi="Constantia"/>
      <w:color w:val="000000"/>
      <w:spacing w:val="0"/>
      <w:w w:val="100"/>
      <w:position w:val="0"/>
      <w:sz w:val="13"/>
      <w:u w:val="none"/>
      <w:lang w:val="uk-UA" w:eastAsia="x-none"/>
    </w:rPr>
  </w:style>
  <w:style w:type="character" w:customStyle="1" w:styleId="bold0">
    <w:name w:val="bold"/>
    <w:uiPriority w:val="99"/>
    <w:rsid w:val="00C77280"/>
    <w:rPr>
      <w:b/>
    </w:rPr>
  </w:style>
  <w:style w:type="character" w:customStyle="1" w:styleId="500">
    <w:name w:val="500"/>
    <w:uiPriority w:val="99"/>
    <w:rsid w:val="00C77280"/>
  </w:style>
  <w:style w:type="character" w:customStyle="1" w:styleId="Postanovla">
    <w:name w:val="Postanovla"/>
    <w:uiPriority w:val="99"/>
    <w:rsid w:val="00C77280"/>
  </w:style>
  <w:style w:type="character" w:customStyle="1" w:styleId="superscript">
    <w:name w:val="superscript"/>
    <w:uiPriority w:val="99"/>
    <w:rsid w:val="00C77280"/>
    <w:rPr>
      <w:w w:val="90"/>
      <w:vertAlign w:val="superscript"/>
    </w:rPr>
  </w:style>
  <w:style w:type="character" w:customStyle="1" w:styleId="affc">
    <w:name w:val="Градус (Вспомогательные)"/>
    <w:uiPriority w:val="99"/>
    <w:rsid w:val="00C77280"/>
    <w:rPr>
      <w:rFonts w:ascii="HeliosCond" w:hAnsi="HeliosCond"/>
    </w:rPr>
  </w:style>
  <w:style w:type="character" w:customStyle="1" w:styleId="affd">
    <w:name w:val="звездочка"/>
    <w:uiPriority w:val="99"/>
    <w:rsid w:val="00C77280"/>
    <w:rPr>
      <w:w w:val="100"/>
      <w:position w:val="0"/>
      <w:sz w:val="18"/>
    </w:rPr>
  </w:style>
  <w:style w:type="character" w:customStyle="1" w:styleId="200">
    <w:name w:val="Снять Зажато20 (Вспомогательные)"/>
    <w:uiPriority w:val="99"/>
    <w:rsid w:val="00C77280"/>
  </w:style>
  <w:style w:type="character" w:customStyle="1" w:styleId="12">
    <w:name w:val="Стиль символа 1 (Вспомогательные)"/>
    <w:uiPriority w:val="99"/>
    <w:rsid w:val="00C77280"/>
    <w:rPr>
      <w:rFonts w:ascii="Symbol" w:hAnsi="Symbol"/>
    </w:rPr>
  </w:style>
  <w:style w:type="character" w:customStyle="1" w:styleId="Bold1">
    <w:name w:val="Bold (Вспомогательные)"/>
    <w:uiPriority w:val="99"/>
    <w:rsid w:val="00C77280"/>
    <w:rPr>
      <w:b/>
    </w:rPr>
  </w:style>
  <w:style w:type="character" w:customStyle="1" w:styleId="2000">
    <w:name w:val="В р а з р я д к у 200 (Вспомогательные)"/>
    <w:uiPriority w:val="99"/>
    <w:rsid w:val="00C77280"/>
  </w:style>
  <w:style w:type="character" w:customStyle="1" w:styleId="affe">
    <w:name w:val="Широкий пробел (Вспомогательные)"/>
    <w:uiPriority w:val="99"/>
    <w:rsid w:val="00C77280"/>
  </w:style>
  <w:style w:type="character" w:customStyle="1" w:styleId="afff">
    <w:name w:val="Обычный пробел (Вспомогательные)"/>
    <w:uiPriority w:val="99"/>
    <w:rsid w:val="00C77280"/>
  </w:style>
  <w:style w:type="character" w:customStyle="1" w:styleId="14pt">
    <w:name w:val="Отбивка 14pt (Вспомогательные)"/>
    <w:uiPriority w:val="99"/>
    <w:rsid w:val="00C77280"/>
  </w:style>
  <w:style w:type="character" w:customStyle="1" w:styleId="UPPER">
    <w:name w:val="UPPER (Вспомогательные)"/>
    <w:uiPriority w:val="99"/>
    <w:rsid w:val="00C77280"/>
    <w:rPr>
      <w:caps/>
    </w:rPr>
  </w:style>
  <w:style w:type="character" w:customStyle="1" w:styleId="Regular">
    <w:name w:val="Regular (Вспомогательные)"/>
    <w:uiPriority w:val="99"/>
    <w:rsid w:val="00C77280"/>
  </w:style>
  <w:style w:type="character" w:customStyle="1" w:styleId="afff0">
    <w:name w:val="звездочка в сноске"/>
    <w:uiPriority w:val="99"/>
    <w:rsid w:val="00C77280"/>
    <w:rPr>
      <w:w w:val="100"/>
      <w:position w:val="0"/>
      <w:sz w:val="18"/>
    </w:rPr>
  </w:style>
  <w:style w:type="character" w:customStyle="1" w:styleId="PragmaticaB">
    <w:name w:val="PragmaticaB"/>
    <w:uiPriority w:val="99"/>
    <w:rsid w:val="00C77280"/>
    <w:rPr>
      <w:rFonts w:ascii="PT Pragmatica Medium Baltic  Re" w:hAnsi="PT Pragmatica Medium Baltic  Re"/>
    </w:rPr>
  </w:style>
  <w:style w:type="character" w:customStyle="1" w:styleId="superscriptsnoska">
    <w:name w:val="superscript_snoska"/>
    <w:uiPriority w:val="99"/>
    <w:rsid w:val="00C77280"/>
    <w:rPr>
      <w:spacing w:val="13"/>
      <w:w w:val="90"/>
      <w:position w:val="2"/>
      <w:sz w:val="16"/>
      <w:vertAlign w:val="superscript"/>
    </w:rPr>
  </w:style>
  <w:style w:type="character" w:customStyle="1" w:styleId="base">
    <w:name w:val="base"/>
    <w:uiPriority w:val="99"/>
    <w:rsid w:val="00C77280"/>
    <w:rPr>
      <w:rFonts w:ascii="Pragmatica-Book" w:hAnsi="Pragmatica-Book"/>
      <w:spacing w:val="2"/>
      <w:sz w:val="18"/>
      <w:vertAlign w:val="baseline"/>
    </w:rPr>
  </w:style>
  <w:style w:type="character" w:customStyle="1" w:styleId="afff1">
    <w:name w:val="ЗажатоПЖ (Вспомогательные)"/>
    <w:uiPriority w:val="99"/>
    <w:rsid w:val="00C77280"/>
    <w:rPr>
      <w:w w:val="120"/>
    </w:rPr>
  </w:style>
  <w:style w:type="character" w:customStyle="1" w:styleId="CAPS">
    <w:name w:val="CAPS"/>
    <w:uiPriority w:val="99"/>
    <w:rsid w:val="00C77280"/>
    <w:rPr>
      <w:caps/>
    </w:rPr>
  </w:style>
  <w:style w:type="character" w:customStyle="1" w:styleId="XXXX">
    <w:name w:val="XXXX"/>
    <w:uiPriority w:val="99"/>
    <w:rsid w:val="00C77280"/>
    <w:rPr>
      <w:rFonts w:ascii="Baltica-Regular" w:hAnsi="Baltica-Regular"/>
      <w:spacing w:val="-19"/>
      <w:w w:val="90"/>
      <w:position w:val="-25"/>
      <w:sz w:val="62"/>
      <w:u w:val="none"/>
      <w:vertAlign w:val="baseline"/>
      <w:lang w:val="uk-UA" w:eastAsia="x-none"/>
    </w:rPr>
  </w:style>
  <w:style w:type="paragraph" w:styleId="afff2">
    <w:name w:val="header"/>
    <w:basedOn w:val="a"/>
    <w:link w:val="afff3"/>
    <w:uiPriority w:val="99"/>
    <w:unhideWhenUsed/>
    <w:rsid w:val="00C77280"/>
    <w:pPr>
      <w:tabs>
        <w:tab w:val="center" w:pos="4677"/>
        <w:tab w:val="right" w:pos="9355"/>
      </w:tabs>
      <w:spacing w:after="0" w:line="240" w:lineRule="auto"/>
    </w:pPr>
  </w:style>
  <w:style w:type="character" w:customStyle="1" w:styleId="afff3">
    <w:name w:val="Верхній колонтитул Знак"/>
    <w:basedOn w:val="a0"/>
    <w:link w:val="afff2"/>
    <w:uiPriority w:val="99"/>
    <w:rsid w:val="00C77280"/>
    <w:rPr>
      <w:rFonts w:eastAsiaTheme="minorEastAsia" w:cs="Times New Roman"/>
      <w:kern w:val="0"/>
      <w:sz w:val="22"/>
      <w:szCs w:val="22"/>
      <w:lang w:val="uk-UA" w:eastAsia="uk-UA"/>
      <w14:ligatures w14:val="none"/>
    </w:rPr>
  </w:style>
  <w:style w:type="paragraph" w:styleId="afff4">
    <w:name w:val="footer"/>
    <w:basedOn w:val="a"/>
    <w:link w:val="afff5"/>
    <w:uiPriority w:val="99"/>
    <w:unhideWhenUsed/>
    <w:rsid w:val="00C77280"/>
    <w:pPr>
      <w:tabs>
        <w:tab w:val="center" w:pos="4677"/>
        <w:tab w:val="right" w:pos="9355"/>
      </w:tabs>
      <w:spacing w:after="0" w:line="240" w:lineRule="auto"/>
    </w:pPr>
  </w:style>
  <w:style w:type="character" w:customStyle="1" w:styleId="afff5">
    <w:name w:val="Нижній колонтитул Знак"/>
    <w:basedOn w:val="a0"/>
    <w:link w:val="afff4"/>
    <w:uiPriority w:val="99"/>
    <w:rsid w:val="00C77280"/>
    <w:rPr>
      <w:rFonts w:eastAsiaTheme="minorEastAsia" w:cs="Times New Roman"/>
      <w:kern w:val="0"/>
      <w:sz w:val="22"/>
      <w:szCs w:val="22"/>
      <w:lang w:val="uk-UA" w:eastAsia="uk-UA"/>
      <w14:ligatures w14:val="none"/>
    </w:rPr>
  </w:style>
  <w:style w:type="character" w:customStyle="1" w:styleId="st131">
    <w:name w:val="st131"/>
    <w:uiPriority w:val="99"/>
    <w:rsid w:val="00C77280"/>
    <w:rPr>
      <w:i/>
      <w:iCs/>
      <w:color w:val="0000FF"/>
    </w:rPr>
  </w:style>
  <w:style w:type="character" w:customStyle="1" w:styleId="st46">
    <w:name w:val="st46"/>
    <w:uiPriority w:val="99"/>
    <w:rsid w:val="00C77280"/>
    <w:rPr>
      <w:i/>
      <w:iCs/>
      <w:color w:val="000000"/>
    </w:rPr>
  </w:style>
  <w:style w:type="character" w:customStyle="1" w:styleId="st102">
    <w:name w:val="st102"/>
    <w:uiPriority w:val="99"/>
    <w:rsid w:val="00C77280"/>
    <w:rPr>
      <w:b/>
      <w:bCs/>
      <w:color w:val="000000"/>
    </w:rPr>
  </w:style>
  <w:style w:type="character" w:customStyle="1" w:styleId="st42">
    <w:name w:val="st42"/>
    <w:uiPriority w:val="99"/>
    <w:rsid w:val="00C77280"/>
    <w:rPr>
      <w:color w:val="000000"/>
    </w:rPr>
  </w:style>
  <w:style w:type="paragraph" w:styleId="afff6">
    <w:name w:val="Normal (Web)"/>
    <w:basedOn w:val="a"/>
    <w:uiPriority w:val="99"/>
    <w:unhideWhenUsed/>
    <w:rsid w:val="00171287"/>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ff7">
    <w:name w:val="Hyperlink"/>
    <w:basedOn w:val="a0"/>
    <w:uiPriority w:val="99"/>
    <w:unhideWhenUsed/>
    <w:rsid w:val="00234209"/>
    <w:rPr>
      <w:color w:val="0563C1" w:themeColor="hyperlink"/>
      <w:u w:val="single"/>
    </w:rPr>
  </w:style>
  <w:style w:type="character" w:styleId="afff8">
    <w:name w:val="Unresolved Mention"/>
    <w:basedOn w:val="a0"/>
    <w:uiPriority w:val="99"/>
    <w:semiHidden/>
    <w:unhideWhenUsed/>
    <w:rsid w:val="00234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22806">
      <w:bodyDiv w:val="1"/>
      <w:marLeft w:val="0"/>
      <w:marRight w:val="0"/>
      <w:marTop w:val="0"/>
      <w:marBottom w:val="0"/>
      <w:divBdr>
        <w:top w:val="none" w:sz="0" w:space="0" w:color="auto"/>
        <w:left w:val="none" w:sz="0" w:space="0" w:color="auto"/>
        <w:bottom w:val="none" w:sz="0" w:space="0" w:color="auto"/>
        <w:right w:val="none" w:sz="0" w:space="0" w:color="auto"/>
      </w:divBdr>
      <w:divsChild>
        <w:div w:id="1071583517">
          <w:marLeft w:val="57"/>
          <w:marRight w:val="0"/>
          <w:marTop w:val="0"/>
          <w:marBottom w:val="0"/>
          <w:divBdr>
            <w:top w:val="none" w:sz="0" w:space="0" w:color="auto"/>
            <w:left w:val="none" w:sz="0" w:space="0" w:color="auto"/>
            <w:bottom w:val="none" w:sz="0" w:space="0" w:color="auto"/>
            <w:right w:val="none" w:sz="0" w:space="0" w:color="auto"/>
          </w:divBdr>
        </w:div>
      </w:divsChild>
    </w:div>
    <w:div w:id="1574659863">
      <w:bodyDiv w:val="1"/>
      <w:marLeft w:val="0"/>
      <w:marRight w:val="0"/>
      <w:marTop w:val="0"/>
      <w:marBottom w:val="0"/>
      <w:divBdr>
        <w:top w:val="none" w:sz="0" w:space="0" w:color="auto"/>
        <w:left w:val="none" w:sz="0" w:space="0" w:color="auto"/>
        <w:bottom w:val="none" w:sz="0" w:space="0" w:color="auto"/>
        <w:right w:val="none" w:sz="0" w:space="0" w:color="auto"/>
      </w:divBdr>
    </w:div>
    <w:div w:id="1859126129">
      <w:bodyDiv w:val="1"/>
      <w:marLeft w:val="0"/>
      <w:marRight w:val="0"/>
      <w:marTop w:val="0"/>
      <w:marBottom w:val="0"/>
      <w:divBdr>
        <w:top w:val="none" w:sz="0" w:space="0" w:color="auto"/>
        <w:left w:val="none" w:sz="0" w:space="0" w:color="auto"/>
        <w:bottom w:val="none" w:sz="0" w:space="0" w:color="auto"/>
        <w:right w:val="none" w:sz="0" w:space="0" w:color="auto"/>
      </w:divBdr>
    </w:div>
    <w:div w:id="1892493794">
      <w:bodyDiv w:val="1"/>
      <w:marLeft w:val="0"/>
      <w:marRight w:val="0"/>
      <w:marTop w:val="0"/>
      <w:marBottom w:val="0"/>
      <w:divBdr>
        <w:top w:val="none" w:sz="0" w:space="0" w:color="auto"/>
        <w:left w:val="none" w:sz="0" w:space="0" w:color="auto"/>
        <w:bottom w:val="none" w:sz="0" w:space="0" w:color="auto"/>
        <w:right w:val="none" w:sz="0" w:space="0" w:color="auto"/>
      </w:divBdr>
    </w:div>
    <w:div w:id="1911497304">
      <w:bodyDiv w:val="1"/>
      <w:marLeft w:val="0"/>
      <w:marRight w:val="0"/>
      <w:marTop w:val="0"/>
      <w:marBottom w:val="0"/>
      <w:divBdr>
        <w:top w:val="none" w:sz="0" w:space="0" w:color="auto"/>
        <w:left w:val="none" w:sz="0" w:space="0" w:color="auto"/>
        <w:bottom w:val="none" w:sz="0" w:space="0" w:color="auto"/>
        <w:right w:val="none" w:sz="0" w:space="0" w:color="auto"/>
      </w:divBdr>
    </w:div>
    <w:div w:id="2052681891">
      <w:bodyDiv w:val="1"/>
      <w:marLeft w:val="0"/>
      <w:marRight w:val="0"/>
      <w:marTop w:val="0"/>
      <w:marBottom w:val="0"/>
      <w:divBdr>
        <w:top w:val="none" w:sz="0" w:space="0" w:color="auto"/>
        <w:left w:val="none" w:sz="0" w:space="0" w:color="auto"/>
        <w:bottom w:val="none" w:sz="0" w:space="0" w:color="auto"/>
        <w:right w:val="none" w:sz="0" w:space="0" w:color="auto"/>
      </w:divBdr>
      <w:divsChild>
        <w:div w:id="821192744">
          <w:marLeft w:val="5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EA9A2-BDE0-40B9-9DF5-7813C504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53</Pages>
  <Words>28064</Words>
  <Characters>15998</Characters>
  <Application>Microsoft Office Word</Application>
  <DocSecurity>0</DocSecurity>
  <Lines>133</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Євген Коптєв</dc:creator>
  <cp:keywords/>
  <dc:description/>
  <cp:lastModifiedBy>Аліна Зайченко</cp:lastModifiedBy>
  <cp:revision>20</cp:revision>
  <cp:lastPrinted>2025-09-15T08:37:00Z</cp:lastPrinted>
  <dcterms:created xsi:type="dcterms:W3CDTF">2025-10-15T11:25:00Z</dcterms:created>
  <dcterms:modified xsi:type="dcterms:W3CDTF">2025-12-01T13:46:00Z</dcterms:modified>
</cp:coreProperties>
</file>