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6E299" w14:textId="1250F418" w:rsidR="00BF1AD2" w:rsidRPr="00B25352" w:rsidRDefault="00BF1AD2" w:rsidP="002C6F97">
      <w:pPr>
        <w:pStyle w:val="Ch60"/>
        <w:spacing w:before="0" w:line="240" w:lineRule="auto"/>
        <w:ind w:left="5103"/>
        <w:rPr>
          <w:rFonts w:ascii="Times New Roman" w:hAnsi="Times New Roman" w:cs="Times New Roman"/>
          <w:w w:val="100"/>
          <w:sz w:val="24"/>
          <w:szCs w:val="24"/>
        </w:rPr>
      </w:pPr>
      <w:r w:rsidRPr="00B25352">
        <w:rPr>
          <w:rFonts w:ascii="Times New Roman" w:hAnsi="Times New Roman" w:cs="Times New Roman"/>
          <w:w w:val="100"/>
          <w:sz w:val="24"/>
          <w:szCs w:val="24"/>
        </w:rPr>
        <w:t xml:space="preserve">Додаток 4 </w:t>
      </w:r>
      <w:r w:rsidRPr="00B25352">
        <w:rPr>
          <w:rFonts w:ascii="Times New Roman" w:hAnsi="Times New Roman" w:cs="Times New Roman"/>
          <w:w w:val="100"/>
          <w:sz w:val="24"/>
          <w:szCs w:val="24"/>
        </w:rPr>
        <w:br/>
        <w:t>до Акта, складеного за результатами проведення планового (позапланового) заходу державного нагляду (</w:t>
      </w:r>
      <w:r w:rsidRPr="00B9770A">
        <w:rPr>
          <w:rFonts w:ascii="Times New Roman" w:hAnsi="Times New Roman" w:cs="Times New Roman"/>
          <w:w w:val="100"/>
          <w:sz w:val="24"/>
          <w:szCs w:val="24"/>
        </w:rPr>
        <w:t>контролю)</w:t>
      </w:r>
      <w:r w:rsidR="0047506E" w:rsidRPr="00B9770A">
        <w:rPr>
          <w:rFonts w:ascii="Times New Roman" w:hAnsi="Times New Roman" w:cs="Times New Roman"/>
          <w:w w:val="100"/>
          <w:sz w:val="24"/>
          <w:szCs w:val="24"/>
        </w:rPr>
        <w:t>,</w:t>
      </w:r>
      <w:r w:rsidRPr="00B25352">
        <w:rPr>
          <w:rFonts w:ascii="Times New Roman" w:hAnsi="Times New Roman" w:cs="Times New Roman"/>
          <w:w w:val="100"/>
          <w:sz w:val="24"/>
          <w:szCs w:val="24"/>
        </w:rPr>
        <w:t xml:space="preserve"> щодо дотримання суб’єктом господарювання вимог законодавства у сфері організації та проведення азартних ігор</w:t>
      </w:r>
    </w:p>
    <w:p w14:paraId="16720E17" w14:textId="77777777" w:rsidR="002C6F97" w:rsidRPr="002C6F97" w:rsidRDefault="002C6F97" w:rsidP="002C6F97">
      <w:pPr>
        <w:pStyle w:val="Ch6"/>
        <w:spacing w:before="0" w:after="0" w:line="240" w:lineRule="auto"/>
        <w:rPr>
          <w:rFonts w:ascii="Times New Roman" w:hAnsi="Times New Roman" w:cs="Times New Roman"/>
          <w:b w:val="0"/>
          <w:bCs w:val="0"/>
          <w:w w:val="100"/>
          <w:sz w:val="22"/>
          <w:szCs w:val="22"/>
        </w:rPr>
      </w:pPr>
    </w:p>
    <w:p w14:paraId="4ACFB3CA" w14:textId="6602DA00" w:rsidR="00BF1AD2" w:rsidRDefault="00BF1AD2" w:rsidP="002C6F97">
      <w:pPr>
        <w:pStyle w:val="Ch6"/>
        <w:spacing w:before="0" w:after="0" w:line="240" w:lineRule="auto"/>
        <w:rPr>
          <w:rFonts w:ascii="Times New Roman" w:hAnsi="Times New Roman" w:cs="Times New Roman"/>
          <w:w w:val="100"/>
          <w:sz w:val="24"/>
          <w:szCs w:val="24"/>
        </w:rPr>
      </w:pPr>
      <w:r w:rsidRPr="00B25352">
        <w:rPr>
          <w:rFonts w:ascii="Times New Roman" w:hAnsi="Times New Roman" w:cs="Times New Roman"/>
          <w:w w:val="100"/>
          <w:sz w:val="24"/>
          <w:szCs w:val="24"/>
        </w:rPr>
        <w:t xml:space="preserve">Перелік </w:t>
      </w:r>
      <w:r w:rsidRPr="00B25352">
        <w:rPr>
          <w:rFonts w:ascii="Times New Roman" w:hAnsi="Times New Roman" w:cs="Times New Roman"/>
          <w:w w:val="100"/>
          <w:sz w:val="24"/>
          <w:szCs w:val="24"/>
        </w:rPr>
        <w:br/>
        <w:t xml:space="preserve">питань щодо проведення заходу державного нагляду (контролю) </w:t>
      </w:r>
      <w:r w:rsidRPr="00B25352">
        <w:rPr>
          <w:rFonts w:ascii="Times New Roman" w:hAnsi="Times New Roman" w:cs="Times New Roman"/>
          <w:w w:val="100"/>
          <w:sz w:val="24"/>
          <w:szCs w:val="24"/>
        </w:rPr>
        <w:br/>
        <w:t xml:space="preserve">стосовно дотримання суб’єктом господарювання вимог законодавства </w:t>
      </w:r>
      <w:r w:rsidRPr="00B25352">
        <w:rPr>
          <w:rFonts w:ascii="Times New Roman" w:hAnsi="Times New Roman" w:cs="Times New Roman"/>
          <w:w w:val="100"/>
          <w:sz w:val="24"/>
          <w:szCs w:val="24"/>
        </w:rPr>
        <w:br/>
        <w:t>до діяльності у сфері організації та проведення букмекерської діяльності</w:t>
      </w:r>
    </w:p>
    <w:p w14:paraId="1C20A5B3" w14:textId="77777777" w:rsidR="004D628F" w:rsidRPr="004D628F" w:rsidRDefault="004D628F" w:rsidP="002C6F97">
      <w:pPr>
        <w:pStyle w:val="Ch6"/>
        <w:spacing w:before="0" w:after="0" w:line="240" w:lineRule="auto"/>
        <w:rPr>
          <w:rFonts w:ascii="Times New Roman" w:hAnsi="Times New Roman" w:cs="Times New Roman"/>
          <w:w w:val="100"/>
          <w:sz w:val="16"/>
          <w:szCs w:val="16"/>
        </w:rPr>
      </w:pPr>
    </w:p>
    <w:tbl>
      <w:tblPr>
        <w:tblW w:w="9577" w:type="dxa"/>
        <w:tblInd w:w="57" w:type="dxa"/>
        <w:tblLayout w:type="fixed"/>
        <w:tblCellMar>
          <w:left w:w="0" w:type="dxa"/>
          <w:right w:w="0" w:type="dxa"/>
        </w:tblCellMar>
        <w:tblLook w:val="0000" w:firstRow="0" w:lastRow="0" w:firstColumn="0" w:lastColumn="0" w:noHBand="0" w:noVBand="0"/>
      </w:tblPr>
      <w:tblGrid>
        <w:gridCol w:w="647"/>
        <w:gridCol w:w="2268"/>
        <w:gridCol w:w="1843"/>
        <w:gridCol w:w="1843"/>
        <w:gridCol w:w="425"/>
        <w:gridCol w:w="425"/>
        <w:gridCol w:w="426"/>
        <w:gridCol w:w="1700"/>
      </w:tblGrid>
      <w:tr w:rsidR="00BF1AD2" w:rsidRPr="00B25352" w14:paraId="530C2CB8" w14:textId="77777777" w:rsidTr="0047506E">
        <w:trPr>
          <w:trHeight w:val="60"/>
        </w:trPr>
        <w:tc>
          <w:tcPr>
            <w:tcW w:w="64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312CAB" w14:textId="77777777" w:rsidR="00BF1AD2" w:rsidRPr="00B25352" w:rsidRDefault="00BF1AD2" w:rsidP="009B10D3">
            <w:pPr>
              <w:pStyle w:val="TableshapkaTABL"/>
              <w:rPr>
                <w:rFonts w:ascii="Times New Roman" w:hAnsi="Times New Roman" w:cs="Times New Roman"/>
                <w:w w:val="100"/>
                <w:sz w:val="24"/>
                <w:szCs w:val="24"/>
              </w:rPr>
            </w:pPr>
            <w:r w:rsidRPr="00B25352">
              <w:rPr>
                <w:rFonts w:ascii="Times New Roman" w:hAnsi="Times New Roman" w:cs="Times New Roman"/>
                <w:w w:val="100"/>
                <w:sz w:val="24"/>
                <w:szCs w:val="24"/>
              </w:rPr>
              <w:t>№</w:t>
            </w:r>
          </w:p>
          <w:p w14:paraId="028B5F43" w14:textId="77777777" w:rsidR="00BF1AD2" w:rsidRPr="00B25352" w:rsidRDefault="00BF1AD2" w:rsidP="009B10D3">
            <w:pPr>
              <w:pStyle w:val="TableshapkaTABL"/>
              <w:rPr>
                <w:rFonts w:ascii="Times New Roman" w:hAnsi="Times New Roman" w:cs="Times New Roman"/>
                <w:w w:val="100"/>
                <w:sz w:val="24"/>
                <w:szCs w:val="24"/>
              </w:rPr>
            </w:pPr>
            <w:r w:rsidRPr="00B25352">
              <w:rPr>
                <w:rFonts w:ascii="Times New Roman" w:hAnsi="Times New Roman" w:cs="Times New Roman"/>
                <w:w w:val="100"/>
                <w:sz w:val="24"/>
                <w:szCs w:val="24"/>
              </w:rPr>
              <w:t>з/п</w:t>
            </w:r>
          </w:p>
        </w:tc>
        <w:tc>
          <w:tcPr>
            <w:tcW w:w="226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D2373A" w14:textId="77777777" w:rsidR="00BF1AD2" w:rsidRPr="00B25352" w:rsidRDefault="00BF1AD2" w:rsidP="009B10D3">
            <w:pPr>
              <w:pStyle w:val="TableshapkaTABL"/>
              <w:rPr>
                <w:rFonts w:ascii="Times New Roman" w:hAnsi="Times New Roman" w:cs="Times New Roman"/>
                <w:w w:val="100"/>
                <w:sz w:val="24"/>
                <w:szCs w:val="24"/>
              </w:rPr>
            </w:pPr>
            <w:r w:rsidRPr="00B25352">
              <w:rPr>
                <w:rFonts w:ascii="Times New Roman" w:hAnsi="Times New Roman" w:cs="Times New Roman"/>
                <w:w w:val="100"/>
                <w:sz w:val="24"/>
                <w:szCs w:val="24"/>
              </w:rPr>
              <w:t xml:space="preserve">Питання щодо дотримання </w:t>
            </w:r>
            <w:r w:rsidRPr="00B25352">
              <w:rPr>
                <w:rFonts w:ascii="Times New Roman" w:hAnsi="Times New Roman" w:cs="Times New Roman"/>
                <w:w w:val="100"/>
                <w:sz w:val="24"/>
                <w:szCs w:val="24"/>
              </w:rPr>
              <w:br/>
              <w:t xml:space="preserve">суб’єктом господарювання </w:t>
            </w:r>
            <w:r w:rsidRPr="00B25352">
              <w:rPr>
                <w:rFonts w:ascii="Times New Roman" w:hAnsi="Times New Roman" w:cs="Times New Roman"/>
                <w:w w:val="100"/>
                <w:sz w:val="24"/>
                <w:szCs w:val="24"/>
              </w:rPr>
              <w:br/>
              <w:t>вимог законодавства</w:t>
            </w:r>
          </w:p>
        </w:tc>
        <w:tc>
          <w:tcPr>
            <w:tcW w:w="1843"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9D7428" w14:textId="77777777" w:rsidR="00BF1AD2" w:rsidRPr="00B25352" w:rsidRDefault="00BF1AD2" w:rsidP="00B25352">
            <w:pPr>
              <w:pStyle w:val="TableshapkaTABL"/>
              <w:rPr>
                <w:rFonts w:ascii="Times New Roman" w:hAnsi="Times New Roman" w:cs="Times New Roman"/>
                <w:w w:val="100"/>
                <w:sz w:val="24"/>
                <w:szCs w:val="24"/>
              </w:rPr>
            </w:pPr>
            <w:r w:rsidRPr="00B25352">
              <w:rPr>
                <w:rFonts w:ascii="Times New Roman" w:hAnsi="Times New Roman" w:cs="Times New Roman"/>
                <w:w w:val="100"/>
                <w:sz w:val="24"/>
                <w:szCs w:val="24"/>
              </w:rPr>
              <w:t>Ступінь ризику суб’єкта господарювання</w:t>
            </w:r>
          </w:p>
        </w:tc>
        <w:tc>
          <w:tcPr>
            <w:tcW w:w="1843"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7DE2F9" w14:textId="77777777" w:rsidR="00BF1AD2" w:rsidRPr="00B25352" w:rsidRDefault="00BF1AD2" w:rsidP="00B25352">
            <w:pPr>
              <w:pStyle w:val="TableshapkaTABL"/>
              <w:rPr>
                <w:rFonts w:ascii="Times New Roman" w:hAnsi="Times New Roman" w:cs="Times New Roman"/>
                <w:w w:val="100"/>
                <w:sz w:val="24"/>
                <w:szCs w:val="24"/>
              </w:rPr>
            </w:pPr>
            <w:r w:rsidRPr="00B25352">
              <w:rPr>
                <w:rFonts w:ascii="Times New Roman" w:hAnsi="Times New Roman" w:cs="Times New Roman"/>
                <w:w w:val="100"/>
                <w:sz w:val="24"/>
                <w:szCs w:val="24"/>
              </w:rPr>
              <w:t xml:space="preserve">Позиція суб’єкта господарювання щодо негативного впливу вимоги законодавства </w:t>
            </w:r>
            <w:r w:rsidRPr="00B25352">
              <w:rPr>
                <w:rFonts w:ascii="Times New Roman" w:hAnsi="Times New Roman" w:cs="Times New Roman"/>
                <w:w w:val="100"/>
                <w:sz w:val="24"/>
                <w:szCs w:val="24"/>
              </w:rPr>
              <w:br/>
              <w:t>(від 1 до 4 балів)*</w:t>
            </w:r>
          </w:p>
        </w:tc>
        <w:tc>
          <w:tcPr>
            <w:tcW w:w="1276"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792606" w14:textId="77777777" w:rsidR="00BF1AD2" w:rsidRPr="00B25352" w:rsidRDefault="00BF1AD2" w:rsidP="009B10D3">
            <w:pPr>
              <w:pStyle w:val="TableshapkaTABL"/>
              <w:rPr>
                <w:rFonts w:ascii="Times New Roman" w:hAnsi="Times New Roman" w:cs="Times New Roman"/>
                <w:w w:val="100"/>
                <w:sz w:val="24"/>
                <w:szCs w:val="24"/>
              </w:rPr>
            </w:pPr>
            <w:r w:rsidRPr="00B25352">
              <w:rPr>
                <w:rFonts w:ascii="Times New Roman" w:hAnsi="Times New Roman" w:cs="Times New Roman"/>
                <w:w w:val="100"/>
                <w:sz w:val="24"/>
                <w:szCs w:val="24"/>
              </w:rPr>
              <w:t>Відповіді на питання</w:t>
            </w:r>
          </w:p>
        </w:tc>
        <w:tc>
          <w:tcPr>
            <w:tcW w:w="170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B49D87" w14:textId="77777777" w:rsidR="00BF1AD2" w:rsidRPr="00B25352" w:rsidRDefault="00BF1AD2" w:rsidP="009B10D3">
            <w:pPr>
              <w:pStyle w:val="TableshapkaTABL"/>
              <w:rPr>
                <w:rFonts w:ascii="Times New Roman" w:hAnsi="Times New Roman" w:cs="Times New Roman"/>
                <w:w w:val="100"/>
                <w:sz w:val="24"/>
                <w:szCs w:val="24"/>
              </w:rPr>
            </w:pPr>
            <w:r w:rsidRPr="00B25352">
              <w:rPr>
                <w:rFonts w:ascii="Times New Roman" w:hAnsi="Times New Roman" w:cs="Times New Roman"/>
                <w:w w:val="100"/>
                <w:sz w:val="24"/>
                <w:szCs w:val="24"/>
              </w:rPr>
              <w:t>Нормативне обґрунтування</w:t>
            </w:r>
          </w:p>
        </w:tc>
      </w:tr>
      <w:tr w:rsidR="00BF1AD2" w:rsidRPr="00B25352" w14:paraId="3DC9C7F9" w14:textId="77777777" w:rsidTr="002C6F97">
        <w:trPr>
          <w:trHeight w:val="2005"/>
        </w:trPr>
        <w:tc>
          <w:tcPr>
            <w:tcW w:w="647" w:type="dxa"/>
            <w:vMerge/>
            <w:tcBorders>
              <w:top w:val="single" w:sz="4" w:space="0" w:color="000000"/>
              <w:left w:val="single" w:sz="4" w:space="0" w:color="000000"/>
              <w:bottom w:val="single" w:sz="4" w:space="0" w:color="000000"/>
              <w:right w:val="single" w:sz="4" w:space="0" w:color="000000"/>
            </w:tcBorders>
          </w:tcPr>
          <w:p w14:paraId="151C5F2B" w14:textId="77777777" w:rsidR="00BF1AD2" w:rsidRPr="00B25352" w:rsidRDefault="00BF1AD2" w:rsidP="009B10D3">
            <w:pPr>
              <w:pStyle w:val="ae"/>
              <w:spacing w:line="240" w:lineRule="auto"/>
              <w:textAlignment w:val="auto"/>
              <w:rPr>
                <w:color w:val="auto"/>
                <w:lang w:val="uk-UA"/>
              </w:rPr>
            </w:pPr>
          </w:p>
        </w:tc>
        <w:tc>
          <w:tcPr>
            <w:tcW w:w="2268" w:type="dxa"/>
            <w:vMerge/>
            <w:tcBorders>
              <w:top w:val="single" w:sz="4" w:space="0" w:color="000000"/>
              <w:left w:val="single" w:sz="4" w:space="0" w:color="000000"/>
              <w:bottom w:val="single" w:sz="4" w:space="0" w:color="000000"/>
              <w:right w:val="single" w:sz="4" w:space="0" w:color="000000"/>
            </w:tcBorders>
          </w:tcPr>
          <w:p w14:paraId="7C7BC3AB" w14:textId="77777777" w:rsidR="00BF1AD2" w:rsidRPr="00B25352" w:rsidRDefault="00BF1AD2" w:rsidP="009B10D3">
            <w:pPr>
              <w:pStyle w:val="ae"/>
              <w:spacing w:line="240" w:lineRule="auto"/>
              <w:textAlignment w:val="auto"/>
              <w:rPr>
                <w:color w:val="auto"/>
                <w:lang w:val="uk-UA"/>
              </w:rPr>
            </w:pPr>
          </w:p>
        </w:tc>
        <w:tc>
          <w:tcPr>
            <w:tcW w:w="1843" w:type="dxa"/>
            <w:vMerge/>
            <w:tcBorders>
              <w:top w:val="single" w:sz="4" w:space="0" w:color="000000"/>
              <w:left w:val="single" w:sz="4" w:space="0" w:color="000000"/>
              <w:bottom w:val="single" w:sz="4" w:space="0" w:color="000000"/>
              <w:right w:val="single" w:sz="4" w:space="0" w:color="000000"/>
            </w:tcBorders>
          </w:tcPr>
          <w:p w14:paraId="330E692A" w14:textId="77777777" w:rsidR="00BF1AD2" w:rsidRPr="00B25352" w:rsidRDefault="00BF1AD2" w:rsidP="009B10D3">
            <w:pPr>
              <w:pStyle w:val="ae"/>
              <w:spacing w:line="240" w:lineRule="auto"/>
              <w:textAlignment w:val="auto"/>
              <w:rPr>
                <w:color w:val="auto"/>
                <w:lang w:val="uk-UA"/>
              </w:rPr>
            </w:pPr>
          </w:p>
        </w:tc>
        <w:tc>
          <w:tcPr>
            <w:tcW w:w="1843" w:type="dxa"/>
            <w:vMerge/>
            <w:tcBorders>
              <w:top w:val="single" w:sz="4" w:space="0" w:color="000000"/>
              <w:left w:val="single" w:sz="4" w:space="0" w:color="000000"/>
              <w:bottom w:val="single" w:sz="4" w:space="0" w:color="000000"/>
              <w:right w:val="single" w:sz="4" w:space="0" w:color="000000"/>
            </w:tcBorders>
          </w:tcPr>
          <w:p w14:paraId="4AE5356B"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63F1672" w14:textId="77777777" w:rsidR="00BF1AD2" w:rsidRPr="00B25352" w:rsidRDefault="00BF1AD2" w:rsidP="009B10D3">
            <w:pPr>
              <w:pStyle w:val="TableshapkaTABL"/>
              <w:jc w:val="left"/>
              <w:rPr>
                <w:rFonts w:ascii="Times New Roman" w:hAnsi="Times New Roman" w:cs="Times New Roman"/>
                <w:w w:val="100"/>
                <w:sz w:val="24"/>
                <w:szCs w:val="24"/>
              </w:rPr>
            </w:pPr>
            <w:r w:rsidRPr="00B25352">
              <w:rPr>
                <w:rFonts w:ascii="Times New Roman" w:hAnsi="Times New Roman" w:cs="Times New Roman"/>
                <w:w w:val="100"/>
                <w:sz w:val="24"/>
                <w:szCs w:val="24"/>
              </w:rPr>
              <w:t>так</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4D4D05AE" w14:textId="77777777" w:rsidR="00BF1AD2" w:rsidRPr="00B25352" w:rsidRDefault="00BF1AD2" w:rsidP="009B10D3">
            <w:pPr>
              <w:pStyle w:val="TableshapkaTABL"/>
              <w:jc w:val="left"/>
              <w:rPr>
                <w:rFonts w:ascii="Times New Roman" w:hAnsi="Times New Roman" w:cs="Times New Roman"/>
                <w:w w:val="100"/>
                <w:sz w:val="24"/>
                <w:szCs w:val="24"/>
              </w:rPr>
            </w:pPr>
            <w:r w:rsidRPr="00B25352">
              <w:rPr>
                <w:rFonts w:ascii="Times New Roman" w:hAnsi="Times New Roman" w:cs="Times New Roman"/>
                <w:w w:val="100"/>
                <w:sz w:val="24"/>
                <w:szCs w:val="24"/>
              </w:rPr>
              <w:t>ні</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EDFBE21" w14:textId="6FF77096" w:rsidR="00BF1AD2" w:rsidRPr="00B25352" w:rsidRDefault="00AE08C7" w:rsidP="009B10D3">
            <w:pPr>
              <w:pStyle w:val="TableshapkaTABL"/>
              <w:jc w:val="left"/>
              <w:rPr>
                <w:rFonts w:ascii="Times New Roman" w:hAnsi="Times New Roman" w:cs="Times New Roman"/>
                <w:w w:val="100"/>
                <w:sz w:val="24"/>
                <w:szCs w:val="24"/>
              </w:rPr>
            </w:pPr>
            <w:r>
              <w:rPr>
                <w:rFonts w:ascii="Times New Roman" w:hAnsi="Times New Roman" w:cs="Times New Roman"/>
                <w:w w:val="100"/>
                <w:sz w:val="24"/>
                <w:szCs w:val="24"/>
              </w:rPr>
              <w:t>н</w:t>
            </w:r>
            <w:r w:rsidR="00BF1AD2" w:rsidRPr="00B25352">
              <w:rPr>
                <w:rFonts w:ascii="Times New Roman" w:hAnsi="Times New Roman" w:cs="Times New Roman"/>
                <w:w w:val="100"/>
                <w:sz w:val="24"/>
                <w:szCs w:val="24"/>
              </w:rPr>
              <w:t>е розглядалося</w:t>
            </w:r>
          </w:p>
        </w:tc>
        <w:tc>
          <w:tcPr>
            <w:tcW w:w="1700" w:type="dxa"/>
            <w:tcBorders>
              <w:top w:val="single" w:sz="4" w:space="0" w:color="000000"/>
              <w:left w:val="single" w:sz="4" w:space="0" w:color="000000"/>
              <w:bottom w:val="single" w:sz="4" w:space="0" w:color="000000"/>
              <w:right w:val="single" w:sz="4" w:space="0" w:color="000000"/>
            </w:tcBorders>
          </w:tcPr>
          <w:p w14:paraId="088DAA45" w14:textId="77777777" w:rsidR="00BF1AD2" w:rsidRPr="00B25352" w:rsidRDefault="00BF1AD2" w:rsidP="009B10D3">
            <w:pPr>
              <w:pStyle w:val="ae"/>
              <w:spacing w:line="240" w:lineRule="auto"/>
              <w:textAlignment w:val="auto"/>
              <w:rPr>
                <w:color w:val="auto"/>
                <w:lang w:val="uk-UA"/>
              </w:rPr>
            </w:pPr>
          </w:p>
        </w:tc>
      </w:tr>
    </w:tbl>
    <w:p w14:paraId="411E65BC" w14:textId="77777777" w:rsidR="00A932C4" w:rsidRPr="00A932C4" w:rsidRDefault="00A932C4" w:rsidP="00BC254F">
      <w:pPr>
        <w:spacing w:after="0" w:line="240" w:lineRule="auto"/>
        <w:contextualSpacing/>
        <w:rPr>
          <w:sz w:val="2"/>
          <w:szCs w:val="2"/>
        </w:rPr>
      </w:pPr>
    </w:p>
    <w:tbl>
      <w:tblPr>
        <w:tblW w:w="9577" w:type="dxa"/>
        <w:tblInd w:w="57" w:type="dxa"/>
        <w:tblLayout w:type="fixed"/>
        <w:tblCellMar>
          <w:left w:w="0" w:type="dxa"/>
          <w:right w:w="0" w:type="dxa"/>
        </w:tblCellMar>
        <w:tblLook w:val="0000" w:firstRow="0" w:lastRow="0" w:firstColumn="0" w:lastColumn="0" w:noHBand="0" w:noVBand="0"/>
      </w:tblPr>
      <w:tblGrid>
        <w:gridCol w:w="647"/>
        <w:gridCol w:w="2268"/>
        <w:gridCol w:w="1843"/>
        <w:gridCol w:w="1843"/>
        <w:gridCol w:w="425"/>
        <w:gridCol w:w="425"/>
        <w:gridCol w:w="426"/>
        <w:gridCol w:w="1700"/>
      </w:tblGrid>
      <w:tr w:rsidR="00BF1AD2" w:rsidRPr="00B25352" w14:paraId="0A11003C" w14:textId="77777777" w:rsidTr="002C6F97">
        <w:trPr>
          <w:trHeight w:val="246"/>
          <w:tblHeader/>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096A10" w14:textId="77777777" w:rsidR="00BF1AD2" w:rsidRPr="00B25352" w:rsidRDefault="00BF1AD2" w:rsidP="009B10D3">
            <w:pPr>
              <w:pStyle w:val="TableshapkaTABL"/>
              <w:rPr>
                <w:rFonts w:ascii="Times New Roman" w:hAnsi="Times New Roman" w:cs="Times New Roman"/>
                <w:w w:val="100"/>
                <w:sz w:val="24"/>
                <w:szCs w:val="24"/>
              </w:rPr>
            </w:pPr>
            <w:r w:rsidRPr="00B25352">
              <w:rPr>
                <w:rFonts w:ascii="Times New Roman" w:hAnsi="Times New Roman" w:cs="Times New Roman"/>
                <w:w w:val="1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3689AE" w14:textId="77777777" w:rsidR="00BF1AD2" w:rsidRPr="00B25352" w:rsidRDefault="00BF1AD2" w:rsidP="009B10D3">
            <w:pPr>
              <w:pStyle w:val="TableshapkaTABL"/>
              <w:rPr>
                <w:rFonts w:ascii="Times New Roman" w:hAnsi="Times New Roman" w:cs="Times New Roman"/>
                <w:w w:val="100"/>
                <w:sz w:val="24"/>
                <w:szCs w:val="24"/>
              </w:rPr>
            </w:pPr>
            <w:r w:rsidRPr="00B25352">
              <w:rPr>
                <w:rFonts w:ascii="Times New Roman" w:hAnsi="Times New Roman" w:cs="Times New Roman"/>
                <w:w w:val="100"/>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4CB5F4" w14:textId="77777777" w:rsidR="00BF1AD2" w:rsidRPr="00B25352" w:rsidRDefault="00BF1AD2" w:rsidP="009B10D3">
            <w:pPr>
              <w:pStyle w:val="TableshapkaTABL"/>
              <w:rPr>
                <w:rFonts w:ascii="Times New Roman" w:hAnsi="Times New Roman" w:cs="Times New Roman"/>
                <w:w w:val="100"/>
                <w:sz w:val="24"/>
                <w:szCs w:val="24"/>
              </w:rPr>
            </w:pPr>
            <w:r w:rsidRPr="00B25352">
              <w:rPr>
                <w:rFonts w:ascii="Times New Roman" w:hAnsi="Times New Roman" w:cs="Times New Roman"/>
                <w:w w:val="100"/>
                <w:sz w:val="24"/>
                <w:szCs w:val="24"/>
              </w:rPr>
              <w:t>3</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ECF323" w14:textId="77777777" w:rsidR="00BF1AD2" w:rsidRPr="00B25352" w:rsidRDefault="00BF1AD2" w:rsidP="009B10D3">
            <w:pPr>
              <w:pStyle w:val="TableshapkaTABL"/>
              <w:rPr>
                <w:rFonts w:ascii="Times New Roman" w:hAnsi="Times New Roman" w:cs="Times New Roman"/>
                <w:w w:val="100"/>
                <w:sz w:val="24"/>
                <w:szCs w:val="24"/>
              </w:rPr>
            </w:pPr>
            <w:r w:rsidRPr="00B25352">
              <w:rPr>
                <w:rFonts w:ascii="Times New Roman" w:hAnsi="Times New Roman" w:cs="Times New Roman"/>
                <w:w w:val="100"/>
                <w:sz w:val="24"/>
                <w:szCs w:val="24"/>
              </w:rPr>
              <w:t>4</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38409C" w14:textId="77777777" w:rsidR="00BF1AD2" w:rsidRPr="00B25352" w:rsidRDefault="00BF1AD2" w:rsidP="009B10D3">
            <w:pPr>
              <w:pStyle w:val="TableshapkaTABL"/>
              <w:rPr>
                <w:rFonts w:ascii="Times New Roman" w:hAnsi="Times New Roman" w:cs="Times New Roman"/>
                <w:w w:val="100"/>
                <w:sz w:val="24"/>
                <w:szCs w:val="24"/>
              </w:rPr>
            </w:pPr>
            <w:r w:rsidRPr="00B25352">
              <w:rPr>
                <w:rFonts w:ascii="Times New Roman" w:hAnsi="Times New Roman" w:cs="Times New Roman"/>
                <w:w w:val="100"/>
                <w:sz w:val="24"/>
                <w:szCs w:val="24"/>
              </w:rPr>
              <w:t>5</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1371AB" w14:textId="77777777" w:rsidR="00BF1AD2" w:rsidRPr="00B25352" w:rsidRDefault="00BF1AD2" w:rsidP="009B10D3">
            <w:pPr>
              <w:pStyle w:val="TableshapkaTABL"/>
              <w:rPr>
                <w:rFonts w:ascii="Times New Roman" w:hAnsi="Times New Roman" w:cs="Times New Roman"/>
                <w:w w:val="100"/>
                <w:sz w:val="24"/>
                <w:szCs w:val="24"/>
              </w:rPr>
            </w:pPr>
            <w:r w:rsidRPr="00B25352">
              <w:rPr>
                <w:rFonts w:ascii="Times New Roman" w:hAnsi="Times New Roman" w:cs="Times New Roman"/>
                <w:w w:val="100"/>
                <w:sz w:val="24"/>
                <w:szCs w:val="24"/>
              </w:rPr>
              <w:t>6</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FC9486" w14:textId="77777777" w:rsidR="00BF1AD2" w:rsidRPr="00B25352" w:rsidRDefault="00BF1AD2" w:rsidP="009B10D3">
            <w:pPr>
              <w:pStyle w:val="TableshapkaTABL"/>
              <w:rPr>
                <w:rFonts w:ascii="Times New Roman" w:hAnsi="Times New Roman" w:cs="Times New Roman"/>
                <w:w w:val="100"/>
                <w:sz w:val="24"/>
                <w:szCs w:val="24"/>
              </w:rPr>
            </w:pPr>
            <w:r w:rsidRPr="00B25352">
              <w:rPr>
                <w:rFonts w:ascii="Times New Roman" w:hAnsi="Times New Roman" w:cs="Times New Roman"/>
                <w:w w:val="100"/>
                <w:sz w:val="24"/>
                <w:szCs w:val="24"/>
              </w:rPr>
              <w:t>7</w:t>
            </w:r>
          </w:p>
        </w:tc>
        <w:tc>
          <w:tcPr>
            <w:tcW w:w="170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DAA5A2" w14:textId="77777777" w:rsidR="00BF1AD2" w:rsidRPr="00B25352" w:rsidRDefault="00BF1AD2" w:rsidP="009B10D3">
            <w:pPr>
              <w:pStyle w:val="TableshapkaTABL"/>
              <w:rPr>
                <w:rFonts w:ascii="Times New Roman" w:hAnsi="Times New Roman" w:cs="Times New Roman"/>
                <w:w w:val="100"/>
                <w:sz w:val="24"/>
                <w:szCs w:val="24"/>
              </w:rPr>
            </w:pPr>
            <w:r w:rsidRPr="00B25352">
              <w:rPr>
                <w:rFonts w:ascii="Times New Roman" w:hAnsi="Times New Roman" w:cs="Times New Roman"/>
                <w:w w:val="100"/>
                <w:sz w:val="24"/>
                <w:szCs w:val="24"/>
              </w:rPr>
              <w:t>8</w:t>
            </w:r>
          </w:p>
        </w:tc>
      </w:tr>
      <w:tr w:rsidR="00BF1AD2" w:rsidRPr="00B25352" w14:paraId="5ADB5DFA"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2C31B"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43BD53"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Суб’єкт господарювання провадить букмекерську діяльність в Україні на підставі ліцензії на провадження діяльності з організації та проведення букмекерської діяльності з дотриманням вимог Закону та інших нормативно-правових актів у сфері регулювання букмекерської діяльності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C2DCD0"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549DF23A"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4A626CAB"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EFAE8B"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07DCD7"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015DA"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42F556"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CA8D02"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Частини перша та друга, </w:t>
            </w:r>
            <w:r w:rsidRPr="00B25352">
              <w:rPr>
                <w:rFonts w:ascii="Times New Roman" w:hAnsi="Times New Roman" w:cs="Times New Roman"/>
                <w:sz w:val="24"/>
                <w:szCs w:val="24"/>
              </w:rPr>
              <w:br/>
              <w:t xml:space="preserve">пункт 2 </w:t>
            </w:r>
            <w:r w:rsidRPr="00B25352">
              <w:rPr>
                <w:rFonts w:ascii="Times New Roman" w:hAnsi="Times New Roman" w:cs="Times New Roman"/>
                <w:sz w:val="24"/>
                <w:szCs w:val="24"/>
              </w:rPr>
              <w:br/>
              <w:t xml:space="preserve">частини четвертої статті 31 </w:t>
            </w:r>
            <w:r w:rsidRPr="00B25352">
              <w:rPr>
                <w:rFonts w:ascii="Times New Roman" w:hAnsi="Times New Roman" w:cs="Times New Roman"/>
                <w:sz w:val="24"/>
                <w:szCs w:val="24"/>
              </w:rPr>
              <w:br/>
              <w:t>Закону України</w:t>
            </w:r>
          </w:p>
          <w:p w14:paraId="74903202"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«Про державне регулювання діяльності </w:t>
            </w:r>
            <w:r w:rsidRPr="00B25352">
              <w:rPr>
                <w:rFonts w:ascii="Times New Roman" w:hAnsi="Times New Roman" w:cs="Times New Roman"/>
                <w:sz w:val="24"/>
                <w:szCs w:val="24"/>
              </w:rPr>
              <w:br/>
              <w:t>щодо організації та проведення азартних ігор» (далі — Закон)</w:t>
            </w:r>
          </w:p>
        </w:tc>
      </w:tr>
      <w:tr w:rsidR="00BF1AD2" w:rsidRPr="00B25352" w14:paraId="3B44791D"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B1255A"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F2A5E5"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Суб’єкт приймає ставки на результати подій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D2FE82"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267AA389"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49E07E3C"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5797DE"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69F1D8"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6FCF46"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6F882C"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C7CE5B"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Частина третя статті 31 Закону</w:t>
            </w:r>
          </w:p>
        </w:tc>
      </w:tr>
      <w:tr w:rsidR="00BF1AD2" w:rsidRPr="00B25352" w14:paraId="4403D9B7"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E71158"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lastRenderedPageBreak/>
              <w:t>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914591"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Суб’єкт господарювання не приймає ставок на результати віртуальних ігор чи подій, що створюються або результат яких </w:t>
            </w:r>
            <w:r w:rsidRPr="00B25352">
              <w:rPr>
                <w:rFonts w:ascii="Times New Roman" w:hAnsi="Times New Roman" w:cs="Times New Roman"/>
                <w:spacing w:val="-3"/>
                <w:sz w:val="24"/>
                <w:szCs w:val="24"/>
              </w:rPr>
              <w:t>визначається генератором випадкових чисел</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26BB64"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17EFE4DD"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692BBDBC"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1AD220"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FC06FD"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A5114B"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954DFA"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DD4097"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Частина третя статті 31 Закону</w:t>
            </w:r>
          </w:p>
        </w:tc>
      </w:tr>
      <w:tr w:rsidR="00BF1AD2" w:rsidRPr="00B25352" w14:paraId="2EEE4755"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C41ADE"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7AB3D"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Суб’єкт не приймає ставки </w:t>
            </w:r>
            <w:r w:rsidRPr="00B25352">
              <w:rPr>
                <w:rFonts w:ascii="Times New Roman" w:hAnsi="Times New Roman" w:cs="Times New Roman"/>
                <w:sz w:val="24"/>
                <w:szCs w:val="24"/>
              </w:rPr>
              <w:br/>
              <w:t xml:space="preserve">(не проводить парі) на віртуальні події </w:t>
            </w:r>
            <w:r w:rsidRPr="00B25352">
              <w:rPr>
                <w:rFonts w:ascii="Times New Roman" w:hAnsi="Times New Roman" w:cs="Times New Roman"/>
                <w:sz w:val="24"/>
                <w:szCs w:val="24"/>
              </w:rPr>
              <w:br/>
              <w:t>та/або віртуальні ігри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810EEA"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4225F2FC"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44E78E6E"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FE67C"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49D253"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16AB9A"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C1D736"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6A0928"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6 </w:t>
            </w:r>
            <w:r w:rsidRPr="00B25352">
              <w:rPr>
                <w:rFonts w:ascii="Times New Roman" w:hAnsi="Times New Roman" w:cs="Times New Roman"/>
                <w:sz w:val="24"/>
                <w:szCs w:val="24"/>
              </w:rPr>
              <w:br/>
              <w:t>частини четвертої статті 31 Закону</w:t>
            </w:r>
          </w:p>
        </w:tc>
      </w:tr>
      <w:tr w:rsidR="00BF1AD2" w:rsidRPr="00B25352" w14:paraId="6F3C16AE"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334ED7"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64421A"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Суб’єкт господарювання не приймає ставки (не проводить парі) на події, результат яких визначається за допомогою генератора випадкових чисел чи іншого обладнання, програмне забезпечення якого може створювати послідовність не пов’язаних між собою чисел</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8E1E6"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050EF12D"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2946FCCD"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5D19D1"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B43C7E"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81983F"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BA86FF"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D9C3DF"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7 </w:t>
            </w:r>
            <w:r w:rsidRPr="00B25352">
              <w:rPr>
                <w:rFonts w:ascii="Times New Roman" w:hAnsi="Times New Roman" w:cs="Times New Roman"/>
                <w:sz w:val="24"/>
                <w:szCs w:val="24"/>
              </w:rPr>
              <w:br/>
              <w:t>частини четвертої статті 31 Закону</w:t>
            </w:r>
          </w:p>
        </w:tc>
      </w:tr>
      <w:tr w:rsidR="00BF1AD2" w:rsidRPr="00B25352" w14:paraId="2725A956"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3EF4CA"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41D2A8"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Суб’єкт господарювання не проводить парі, що не передбачені правилами участі в букмекерському парі або парі тоталізатора (правилами парі)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B58D0"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1CCAFEFA"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32A48760"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EA3D72"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443ADE"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934B9C"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C88E57"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098450"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1 </w:t>
            </w:r>
            <w:r w:rsidRPr="00B25352">
              <w:rPr>
                <w:rFonts w:ascii="Times New Roman" w:hAnsi="Times New Roman" w:cs="Times New Roman"/>
                <w:sz w:val="24"/>
                <w:szCs w:val="24"/>
              </w:rPr>
              <w:br/>
              <w:t>частини четвертої статті 31 Закону</w:t>
            </w:r>
          </w:p>
        </w:tc>
      </w:tr>
      <w:tr w:rsidR="00BF1AD2" w:rsidRPr="00B25352" w14:paraId="4C8E7366"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DE0B87" w14:textId="77777777" w:rsidR="00BF1AD2" w:rsidRPr="00492B12" w:rsidRDefault="00BF1AD2" w:rsidP="009B10D3">
            <w:pPr>
              <w:pStyle w:val="TableTABL"/>
              <w:jc w:val="center"/>
              <w:rPr>
                <w:rFonts w:ascii="Times New Roman" w:hAnsi="Times New Roman" w:cs="Times New Roman"/>
                <w:color w:val="auto"/>
                <w:sz w:val="24"/>
                <w:szCs w:val="24"/>
              </w:rPr>
            </w:pPr>
            <w:r w:rsidRPr="00492B12">
              <w:rPr>
                <w:rFonts w:ascii="Times New Roman" w:hAnsi="Times New Roman" w:cs="Times New Roman"/>
                <w:color w:val="auto"/>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6D183A" w14:textId="513FCEDE" w:rsidR="00BF1AD2" w:rsidRPr="00492B12" w:rsidRDefault="00BF1AD2" w:rsidP="009B10D3">
            <w:pPr>
              <w:pStyle w:val="TableTABL"/>
              <w:rPr>
                <w:rFonts w:ascii="Times New Roman" w:hAnsi="Times New Roman" w:cs="Times New Roman"/>
                <w:color w:val="auto"/>
                <w:sz w:val="24"/>
                <w:szCs w:val="24"/>
              </w:rPr>
            </w:pPr>
            <w:r w:rsidRPr="00492B12">
              <w:rPr>
                <w:rFonts w:ascii="Times New Roman" w:hAnsi="Times New Roman" w:cs="Times New Roman"/>
                <w:color w:val="auto"/>
                <w:sz w:val="24"/>
                <w:szCs w:val="24"/>
              </w:rPr>
              <w:t xml:space="preserve">Суб’єкт господарювання </w:t>
            </w:r>
            <w:r w:rsidRPr="00492B12">
              <w:rPr>
                <w:rFonts w:ascii="Times New Roman" w:hAnsi="Times New Roman" w:cs="Times New Roman"/>
                <w:color w:val="auto"/>
                <w:sz w:val="24"/>
                <w:szCs w:val="24"/>
              </w:rPr>
              <w:lastRenderedPageBreak/>
              <w:t>не пропонує як виграш чи замість виграшу алкогольні напої, пиво, слабоалкогольні напої, вина столові чи тютюнові вироби або інше майно, володіння або розпорядження яким передбачає отримання відповідних дозволів або ліцензій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474F58" w14:textId="77777777" w:rsidR="00BF1AD2" w:rsidRPr="00492B12" w:rsidRDefault="00BF1AD2" w:rsidP="009B10D3">
            <w:pPr>
              <w:pStyle w:val="TableTABL"/>
              <w:rPr>
                <w:rFonts w:ascii="Times New Roman" w:hAnsi="Times New Roman" w:cs="Times New Roman"/>
                <w:color w:val="auto"/>
                <w:sz w:val="24"/>
                <w:szCs w:val="24"/>
              </w:rPr>
            </w:pPr>
            <w:r w:rsidRPr="00492B12">
              <w:rPr>
                <w:rFonts w:ascii="Times New Roman" w:hAnsi="Times New Roman" w:cs="Times New Roman"/>
                <w:color w:val="auto"/>
                <w:sz w:val="24"/>
                <w:szCs w:val="24"/>
              </w:rPr>
              <w:lastRenderedPageBreak/>
              <w:t>Високий</w:t>
            </w:r>
          </w:p>
          <w:p w14:paraId="29BBE0DA" w14:textId="77777777" w:rsidR="00BF1AD2" w:rsidRPr="00492B12" w:rsidRDefault="00BF1AD2" w:rsidP="009B10D3">
            <w:pPr>
              <w:pStyle w:val="TableTABL"/>
              <w:rPr>
                <w:rFonts w:ascii="Times New Roman" w:hAnsi="Times New Roman" w:cs="Times New Roman"/>
                <w:color w:val="auto"/>
                <w:sz w:val="24"/>
                <w:szCs w:val="24"/>
              </w:rPr>
            </w:pPr>
            <w:r w:rsidRPr="00492B12">
              <w:rPr>
                <w:rFonts w:ascii="Times New Roman" w:hAnsi="Times New Roman" w:cs="Times New Roman"/>
                <w:color w:val="auto"/>
                <w:sz w:val="24"/>
                <w:szCs w:val="24"/>
              </w:rPr>
              <w:t>Середній</w:t>
            </w:r>
          </w:p>
          <w:p w14:paraId="27ADC4AB" w14:textId="77777777" w:rsidR="00BF1AD2" w:rsidRPr="00492B12" w:rsidRDefault="00BF1AD2" w:rsidP="009B10D3">
            <w:pPr>
              <w:pStyle w:val="TableTABL"/>
              <w:rPr>
                <w:rFonts w:ascii="Times New Roman" w:hAnsi="Times New Roman" w:cs="Times New Roman"/>
                <w:color w:val="auto"/>
                <w:sz w:val="24"/>
                <w:szCs w:val="24"/>
              </w:rPr>
            </w:pPr>
            <w:r w:rsidRPr="00492B12">
              <w:rPr>
                <w:rFonts w:ascii="Times New Roman" w:hAnsi="Times New Roman" w:cs="Times New Roman"/>
                <w:color w:val="auto"/>
                <w:sz w:val="24"/>
                <w:szCs w:val="24"/>
              </w:rPr>
              <w:lastRenderedPageBreak/>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5E93CF" w14:textId="77777777" w:rsidR="00BF1AD2" w:rsidRPr="00492B1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59552C" w14:textId="77777777" w:rsidR="00BF1AD2" w:rsidRPr="00492B1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25652F" w14:textId="77777777" w:rsidR="00BF1AD2" w:rsidRPr="00492B1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A77AA4" w14:textId="77777777" w:rsidR="00BF1AD2" w:rsidRPr="00492B1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095B65" w14:textId="77777777" w:rsidR="00BF1AD2" w:rsidRPr="00492B12" w:rsidRDefault="00BF1AD2" w:rsidP="009B10D3">
            <w:pPr>
              <w:pStyle w:val="TableTABL"/>
              <w:jc w:val="center"/>
              <w:rPr>
                <w:rFonts w:ascii="Times New Roman" w:hAnsi="Times New Roman" w:cs="Times New Roman"/>
                <w:color w:val="auto"/>
                <w:sz w:val="24"/>
                <w:szCs w:val="24"/>
              </w:rPr>
            </w:pPr>
            <w:r w:rsidRPr="00492B12">
              <w:rPr>
                <w:rFonts w:ascii="Times New Roman" w:hAnsi="Times New Roman" w:cs="Times New Roman"/>
                <w:color w:val="auto"/>
                <w:sz w:val="24"/>
                <w:szCs w:val="24"/>
              </w:rPr>
              <w:t xml:space="preserve">Пункт 3 </w:t>
            </w:r>
            <w:r w:rsidRPr="00492B12">
              <w:rPr>
                <w:rFonts w:ascii="Times New Roman" w:hAnsi="Times New Roman" w:cs="Times New Roman"/>
                <w:color w:val="auto"/>
                <w:sz w:val="24"/>
                <w:szCs w:val="24"/>
              </w:rPr>
              <w:br/>
              <w:t xml:space="preserve">частини </w:t>
            </w:r>
            <w:r w:rsidRPr="00492B12">
              <w:rPr>
                <w:rFonts w:ascii="Times New Roman" w:hAnsi="Times New Roman" w:cs="Times New Roman"/>
                <w:color w:val="auto"/>
                <w:sz w:val="24"/>
                <w:szCs w:val="24"/>
              </w:rPr>
              <w:lastRenderedPageBreak/>
              <w:t>четвертої статті 31 Закону</w:t>
            </w:r>
            <w:r w:rsidR="001D1338" w:rsidRPr="00492B12">
              <w:rPr>
                <w:rFonts w:ascii="Times New Roman" w:hAnsi="Times New Roman" w:cs="Times New Roman"/>
                <w:color w:val="auto"/>
                <w:sz w:val="24"/>
                <w:szCs w:val="24"/>
              </w:rPr>
              <w:t>;</w:t>
            </w:r>
          </w:p>
          <w:p w14:paraId="1618B2C2" w14:textId="6504C28A" w:rsidR="001D1338" w:rsidRPr="00492B12" w:rsidRDefault="001D1338" w:rsidP="009B10D3">
            <w:pPr>
              <w:pStyle w:val="TableTABL"/>
              <w:jc w:val="center"/>
              <w:rPr>
                <w:rFonts w:ascii="Times New Roman" w:hAnsi="Times New Roman" w:cs="Times New Roman"/>
                <w:color w:val="auto"/>
                <w:sz w:val="24"/>
                <w:szCs w:val="24"/>
              </w:rPr>
            </w:pPr>
            <w:r w:rsidRPr="00492B12">
              <w:rPr>
                <w:rFonts w:ascii="Times New Roman" w:hAnsi="Times New Roman" w:cs="Times New Roman"/>
                <w:color w:val="auto"/>
                <w:sz w:val="24"/>
                <w:szCs w:val="24"/>
              </w:rPr>
              <w:t>підпункт 4 пункту 2 Наказу № 150</w:t>
            </w:r>
          </w:p>
        </w:tc>
      </w:tr>
      <w:tr w:rsidR="00BF1AD2" w:rsidRPr="00B25352" w14:paraId="7AD8FA35"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EDEF5E"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lastRenderedPageBreak/>
              <w:t>8</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49E6C"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Суб’єкт господарювання не примушує відвідувачів до участі в парі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3E74B1"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790F93DF"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65A8CF97"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30BE2E"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FCBAE3"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9A5795"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1E9CB0"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6DD032"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4 </w:t>
            </w:r>
            <w:r w:rsidRPr="00B25352">
              <w:rPr>
                <w:rFonts w:ascii="Times New Roman" w:hAnsi="Times New Roman" w:cs="Times New Roman"/>
                <w:sz w:val="24"/>
                <w:szCs w:val="24"/>
              </w:rPr>
              <w:br/>
              <w:t>частини четвертої статті 31 Закону</w:t>
            </w:r>
          </w:p>
        </w:tc>
      </w:tr>
      <w:tr w:rsidR="00BF1AD2" w:rsidRPr="00B25352" w14:paraId="5E4B1E84"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03C09B"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00F62A"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Суб’єкт господарювання не приймає ставки (не проводить парі) на події та/або ігри, що мають ознаки лотереї, не приймає ставки на результати розіграшів лотерей в Україні та/або інших державах</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F08CD7"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0257D6F2"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7EDDB649"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70D74"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BBDA29"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AD0127"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122018"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65F3EA"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5 </w:t>
            </w:r>
            <w:r w:rsidRPr="00B25352">
              <w:rPr>
                <w:rFonts w:ascii="Times New Roman" w:hAnsi="Times New Roman" w:cs="Times New Roman"/>
                <w:sz w:val="24"/>
                <w:szCs w:val="24"/>
              </w:rPr>
              <w:br/>
              <w:t>частини четвертої статті 31 Закону</w:t>
            </w:r>
          </w:p>
        </w:tc>
      </w:tr>
      <w:tr w:rsidR="00BF1AD2" w:rsidRPr="00B25352" w14:paraId="109CCE75"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DE84E0"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10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C2D77" w14:textId="6B66725F"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Суб’єкт господарювання не приймає ставки на події, що мають ознаки посягання на державний суверенітет і</w:t>
            </w:r>
            <w:r w:rsidR="00B25352">
              <w:rPr>
                <w:rFonts w:ascii="Times New Roman" w:hAnsi="Times New Roman" w:cs="Times New Roman"/>
                <w:sz w:val="24"/>
                <w:szCs w:val="24"/>
              </w:rPr>
              <w:t xml:space="preserve"> </w:t>
            </w:r>
            <w:r w:rsidRPr="00B25352">
              <w:rPr>
                <w:rFonts w:ascii="Times New Roman" w:hAnsi="Times New Roman" w:cs="Times New Roman"/>
                <w:sz w:val="24"/>
                <w:szCs w:val="24"/>
              </w:rPr>
              <w:t>територіальну цілісність України, морально-етичні норми суспільства, конституційні права громадян</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88E887"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2E4D59A9"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68758155"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EF8B04"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B5234C"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17E46A"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A28D1F"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0CDD91"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Частина п’ята статті 31 Закону</w:t>
            </w:r>
          </w:p>
        </w:tc>
      </w:tr>
      <w:tr w:rsidR="00BF1AD2" w:rsidRPr="00B25352" w14:paraId="4C6C7D65"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A91C9E"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11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BBC97D"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Суб’єкт </w:t>
            </w:r>
            <w:r w:rsidRPr="00B25352">
              <w:rPr>
                <w:rFonts w:ascii="Times New Roman" w:hAnsi="Times New Roman" w:cs="Times New Roman"/>
                <w:sz w:val="24"/>
                <w:szCs w:val="24"/>
              </w:rPr>
              <w:lastRenderedPageBreak/>
              <w:t>господарювання не проводить букмекерську діяльність з метою приховування (імітації) інших видів азартних ігор, передбачених Законом</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2DB66C"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lastRenderedPageBreak/>
              <w:t>Високий</w:t>
            </w:r>
          </w:p>
          <w:p w14:paraId="6BBC2A5E"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lastRenderedPageBreak/>
              <w:t>Середній</w:t>
            </w:r>
          </w:p>
          <w:p w14:paraId="2CB24FE3"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F7521"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2D5FA3"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BAB239"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5435E3"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A3FEA3"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Частина шоста </w:t>
            </w:r>
            <w:r w:rsidRPr="00B25352">
              <w:rPr>
                <w:rFonts w:ascii="Times New Roman" w:hAnsi="Times New Roman" w:cs="Times New Roman"/>
                <w:sz w:val="24"/>
                <w:szCs w:val="24"/>
              </w:rPr>
              <w:lastRenderedPageBreak/>
              <w:t>статті 31 Закону</w:t>
            </w:r>
          </w:p>
        </w:tc>
      </w:tr>
      <w:tr w:rsidR="00BF1AD2" w:rsidRPr="00B25352" w14:paraId="72C029CD"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135EC9"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lastRenderedPageBreak/>
              <w:t>12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282FB7"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У своїй діяльності організатор букмекерської діяльності проводить виключно ті види парі, що відповідають вимогам Закону, після отримання відповідної ліцензії та дотримується правил участі у букмекерському парі або парі тоталізатора (правил парі) і вимог законодавства</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BB727E"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41244515"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277B1364"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A3B839"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DF34D5"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FA85D9"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EDD80E"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868599"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1 </w:t>
            </w:r>
            <w:r w:rsidRPr="00B25352">
              <w:rPr>
                <w:rFonts w:ascii="Times New Roman" w:hAnsi="Times New Roman" w:cs="Times New Roman"/>
                <w:sz w:val="24"/>
                <w:szCs w:val="24"/>
              </w:rPr>
              <w:br/>
              <w:t>частини першої статті 32 Закону</w:t>
            </w:r>
          </w:p>
        </w:tc>
      </w:tr>
      <w:tr w:rsidR="00BF1AD2" w:rsidRPr="00B25352" w14:paraId="4C7A760C"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09AFA"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13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164C41"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У своїй діяльності організатор букмекерської діяльності створив умови для ознайомлення гравців та відвідувачів з інформацією про рішення про видачу ліцензії на провадження букмекерської діяльності (дата та номер рішення, строк дії ліцензії) або з її засвідченою копією, правилами участі </w:t>
            </w:r>
            <w:r w:rsidRPr="00B25352">
              <w:rPr>
                <w:rFonts w:ascii="Times New Roman" w:hAnsi="Times New Roman" w:cs="Times New Roman"/>
                <w:sz w:val="24"/>
                <w:szCs w:val="24"/>
              </w:rPr>
              <w:lastRenderedPageBreak/>
              <w:t>у букмекерському парі або парі тоталізатора (правилами парі)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780E83"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lastRenderedPageBreak/>
              <w:t>Високий</w:t>
            </w:r>
          </w:p>
          <w:p w14:paraId="6FD19A91"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5723AADB"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E68E8"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EB3B7C"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55EE86"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AC426E"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7D2ED5"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Підпункт «а» пункту 3 </w:t>
            </w:r>
            <w:r w:rsidRPr="00B25352">
              <w:rPr>
                <w:rFonts w:ascii="Times New Roman" w:hAnsi="Times New Roman" w:cs="Times New Roman"/>
                <w:sz w:val="24"/>
                <w:szCs w:val="24"/>
              </w:rPr>
              <w:br/>
              <w:t>частини першої статті 32 Закону</w:t>
            </w:r>
          </w:p>
        </w:tc>
      </w:tr>
      <w:tr w:rsidR="00BF1AD2" w:rsidRPr="00B25352" w14:paraId="71DAFF6C"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0F8DF1"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14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C51964"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У своїй діяльності організатор букмекерської діяльності створив умови для дотримання умов укладення парі </w:t>
            </w:r>
            <w:r w:rsidRPr="00B25352">
              <w:rPr>
                <w:rFonts w:ascii="Times New Roman" w:hAnsi="Times New Roman" w:cs="Times New Roman"/>
                <w:sz w:val="24"/>
                <w:szCs w:val="24"/>
              </w:rPr>
              <w:br/>
              <w:t>всіма гравцями відповідно до правил парі, що затверджені організатором букмекерської діяльності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6BC5B4"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518C62F5"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11BD1F4F"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66C60F"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8F54E"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779297"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3FA237"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3EFF75"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Підпункт «б» пункту 3 </w:t>
            </w:r>
            <w:r w:rsidRPr="00B25352">
              <w:rPr>
                <w:rFonts w:ascii="Times New Roman" w:hAnsi="Times New Roman" w:cs="Times New Roman"/>
                <w:sz w:val="24"/>
                <w:szCs w:val="24"/>
              </w:rPr>
              <w:br/>
              <w:t>частини першої статті 32 Закону</w:t>
            </w:r>
          </w:p>
        </w:tc>
      </w:tr>
      <w:tr w:rsidR="00BF1AD2" w:rsidRPr="00B25352" w14:paraId="603B7B47"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85BCDB"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15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B09AF"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У своїй діяльності організатор букмекерської діяльності створив умови для ознайомлення гравців та відвідувачів з переліком (лінією) подій, на які приймаються ставки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F363F"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2CF0E727"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30E09BF6"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CBE936"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BE82FA"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B379CE"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4842A"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5F1F2A"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Підпункт «в» пункту 3 </w:t>
            </w:r>
            <w:r w:rsidRPr="00B25352">
              <w:rPr>
                <w:rFonts w:ascii="Times New Roman" w:hAnsi="Times New Roman" w:cs="Times New Roman"/>
                <w:sz w:val="24"/>
                <w:szCs w:val="24"/>
              </w:rPr>
              <w:br/>
              <w:t>частини першої статті 32 Закону</w:t>
            </w:r>
          </w:p>
        </w:tc>
      </w:tr>
      <w:tr w:rsidR="00BF1AD2" w:rsidRPr="00B25352" w14:paraId="4F3C7B2F"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F537A5"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16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64A184"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У своїй діяльності організатор букмекерської діяльності створив умови для ознайомлення гравців та відвідувачів з результатами подій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94FFFF"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202DB893"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150E9833"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F1AA3A"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1C5AC6"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32065"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8E7A96"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01B9AA"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Підпункт «г» пункту 3 </w:t>
            </w:r>
            <w:r w:rsidRPr="00B25352">
              <w:rPr>
                <w:rFonts w:ascii="Times New Roman" w:hAnsi="Times New Roman" w:cs="Times New Roman"/>
                <w:sz w:val="24"/>
                <w:szCs w:val="24"/>
              </w:rPr>
              <w:br/>
              <w:t>частини першої статті 32 Закону</w:t>
            </w:r>
          </w:p>
        </w:tc>
      </w:tr>
      <w:tr w:rsidR="00BF1AD2" w:rsidRPr="00B25352" w14:paraId="2D9610E1"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4E9E67"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17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1FB794"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У своїй діяльності організатор букмекерської діяльності створив умови для </w:t>
            </w:r>
            <w:r w:rsidRPr="00B25352">
              <w:rPr>
                <w:rFonts w:ascii="Times New Roman" w:hAnsi="Times New Roman" w:cs="Times New Roman"/>
                <w:sz w:val="24"/>
                <w:szCs w:val="24"/>
              </w:rPr>
              <w:lastRenderedPageBreak/>
              <w:t>виконання інших обов’язків, передбачених Законом та законодавством про азартні ігри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D25A4C"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lastRenderedPageBreak/>
              <w:t>Високий</w:t>
            </w:r>
          </w:p>
          <w:p w14:paraId="40DECB8F"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3E33FE66"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B35389"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98AFB8"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9A16E9"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6DC628"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57BA62"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4 </w:t>
            </w:r>
            <w:r w:rsidRPr="00B25352">
              <w:rPr>
                <w:rFonts w:ascii="Times New Roman" w:hAnsi="Times New Roman" w:cs="Times New Roman"/>
                <w:sz w:val="24"/>
                <w:szCs w:val="24"/>
              </w:rPr>
              <w:br/>
              <w:t>частини першої статті 32 Закону</w:t>
            </w:r>
          </w:p>
        </w:tc>
      </w:tr>
      <w:tr w:rsidR="00BF1AD2" w:rsidRPr="00B25352" w14:paraId="4D0813F3"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1241F4"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lastRenderedPageBreak/>
              <w:t>18</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793303" w14:textId="222594F0"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Суб’єкт господарювання у відносинах з гравцями та/або відвідувачами, з дотриманням вимог Закону, правил участі у букмекерському парі або парі тоталізатора (правил парі) організатора букмекерської діяльності вилучав за необхідності подію з переліку (лінії) подій з обов’язковим поверненням зроблених гравцями ставок</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A6E038"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54F48DEC"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44F57ECF"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EB081"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960E84"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B7CD00"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4033D2"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10C952"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1 </w:t>
            </w:r>
            <w:r w:rsidRPr="00B25352">
              <w:rPr>
                <w:rFonts w:ascii="Times New Roman" w:hAnsi="Times New Roman" w:cs="Times New Roman"/>
                <w:sz w:val="24"/>
                <w:szCs w:val="24"/>
              </w:rPr>
              <w:br/>
              <w:t>частини першої статті 33 Закону</w:t>
            </w:r>
          </w:p>
        </w:tc>
      </w:tr>
      <w:tr w:rsidR="00BF1AD2" w:rsidRPr="00B25352" w14:paraId="0133EA0F" w14:textId="77777777" w:rsidTr="00B010D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F21DDB"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19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702675"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Суб’єкт господарювання у відносинах із гравцями та/або відвідувачами, з дотриманням вимог Закону, правил участі у букмекерському парі або парі тоталізатора (правил парі) організатора букмекерської діяльності відмовляє у здійсненні виплат виграшів (призів) особі, яка не є гравцем </w:t>
            </w:r>
            <w:r w:rsidRPr="00B25352">
              <w:rPr>
                <w:rFonts w:ascii="Times New Roman" w:hAnsi="Times New Roman" w:cs="Times New Roman"/>
                <w:sz w:val="24"/>
                <w:szCs w:val="24"/>
              </w:rPr>
              <w:lastRenderedPageBreak/>
              <w:t>та не має права отримувати такий виграш або ставку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8056C8"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lastRenderedPageBreak/>
              <w:t>Високий</w:t>
            </w:r>
          </w:p>
          <w:p w14:paraId="238E0F4C"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1BEDABE1"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E7A558"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BEC2D6"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45697B"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EC5014"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C8D22E"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2 </w:t>
            </w:r>
            <w:r w:rsidRPr="00B25352">
              <w:rPr>
                <w:rFonts w:ascii="Times New Roman" w:hAnsi="Times New Roman" w:cs="Times New Roman"/>
                <w:sz w:val="24"/>
                <w:szCs w:val="24"/>
              </w:rPr>
              <w:br/>
              <w:t>частини першої статті 33 Закону</w:t>
            </w:r>
          </w:p>
        </w:tc>
      </w:tr>
      <w:tr w:rsidR="00BF1AD2" w:rsidRPr="00B25352" w14:paraId="6D497516" w14:textId="77777777" w:rsidTr="00B010DE">
        <w:trPr>
          <w:trHeight w:val="60"/>
        </w:trPr>
        <w:tc>
          <w:tcPr>
            <w:tcW w:w="647" w:type="dxa"/>
            <w:tcBorders>
              <w:top w:val="single" w:sz="4" w:space="0" w:color="000000"/>
              <w:left w:val="single" w:sz="4" w:space="0" w:color="000000"/>
              <w:bottom w:val="single" w:sz="4" w:space="0" w:color="auto"/>
              <w:right w:val="single" w:sz="4" w:space="0" w:color="000000"/>
            </w:tcBorders>
            <w:tcMar>
              <w:top w:w="68" w:type="dxa"/>
              <w:left w:w="68" w:type="dxa"/>
              <w:bottom w:w="68" w:type="dxa"/>
              <w:right w:w="68" w:type="dxa"/>
            </w:tcMar>
          </w:tcPr>
          <w:p w14:paraId="3FA6EF88"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20</w:t>
            </w:r>
          </w:p>
        </w:tc>
        <w:tc>
          <w:tcPr>
            <w:tcW w:w="2268" w:type="dxa"/>
            <w:tcBorders>
              <w:top w:val="single" w:sz="4" w:space="0" w:color="000000"/>
              <w:left w:val="single" w:sz="4" w:space="0" w:color="000000"/>
              <w:bottom w:val="single" w:sz="4" w:space="0" w:color="auto"/>
              <w:right w:val="single" w:sz="4" w:space="0" w:color="000000"/>
            </w:tcBorders>
            <w:tcMar>
              <w:top w:w="68" w:type="dxa"/>
              <w:left w:w="68" w:type="dxa"/>
              <w:bottom w:w="68" w:type="dxa"/>
              <w:right w:w="68" w:type="dxa"/>
            </w:tcMar>
          </w:tcPr>
          <w:p w14:paraId="02400316" w14:textId="7F4550E1"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pacing w:val="-3"/>
                <w:sz w:val="24"/>
                <w:szCs w:val="24"/>
              </w:rPr>
              <w:t>Суб’єкт господарювання у відносинах із гравцями та/або відвідувачами з дотриманням вимог Закону, правил участі у букмекерському парі або парі тоталізатора (правил парі) організатора букмекерської діяльності відмовляє у здійсненні виплат виграшів (призів) та у поверненні гравцю зроблених ним ставок за наявності підстав, передбачених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c>
          <w:tcPr>
            <w:tcW w:w="1843" w:type="dxa"/>
            <w:tcBorders>
              <w:top w:val="single" w:sz="4" w:space="0" w:color="000000"/>
              <w:left w:val="single" w:sz="4" w:space="0" w:color="000000"/>
              <w:bottom w:val="single" w:sz="4" w:space="0" w:color="auto"/>
              <w:right w:val="single" w:sz="4" w:space="0" w:color="000000"/>
            </w:tcBorders>
            <w:tcMar>
              <w:top w:w="68" w:type="dxa"/>
              <w:left w:w="68" w:type="dxa"/>
              <w:bottom w:w="68" w:type="dxa"/>
              <w:right w:w="68" w:type="dxa"/>
            </w:tcMar>
          </w:tcPr>
          <w:p w14:paraId="6CC3174A"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136169D9"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1B266CE5"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auto"/>
              <w:right w:val="single" w:sz="4" w:space="0" w:color="000000"/>
            </w:tcBorders>
            <w:tcMar>
              <w:top w:w="68" w:type="dxa"/>
              <w:left w:w="68" w:type="dxa"/>
              <w:bottom w:w="68" w:type="dxa"/>
              <w:right w:w="68" w:type="dxa"/>
            </w:tcMar>
          </w:tcPr>
          <w:p w14:paraId="2C2C5679"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auto"/>
              <w:right w:val="single" w:sz="4" w:space="0" w:color="000000"/>
            </w:tcBorders>
            <w:tcMar>
              <w:top w:w="68" w:type="dxa"/>
              <w:left w:w="68" w:type="dxa"/>
              <w:bottom w:w="68" w:type="dxa"/>
              <w:right w:w="68" w:type="dxa"/>
            </w:tcMar>
          </w:tcPr>
          <w:p w14:paraId="3BFE2C29"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auto"/>
              <w:right w:val="single" w:sz="4" w:space="0" w:color="000000"/>
            </w:tcBorders>
            <w:tcMar>
              <w:top w:w="68" w:type="dxa"/>
              <w:left w:w="68" w:type="dxa"/>
              <w:bottom w:w="68" w:type="dxa"/>
              <w:right w:w="68" w:type="dxa"/>
            </w:tcMar>
          </w:tcPr>
          <w:p w14:paraId="20F0F052"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auto"/>
              <w:right w:val="single" w:sz="4" w:space="0" w:color="000000"/>
            </w:tcBorders>
            <w:tcMar>
              <w:top w:w="68" w:type="dxa"/>
              <w:left w:w="68" w:type="dxa"/>
              <w:bottom w:w="68" w:type="dxa"/>
              <w:right w:w="68" w:type="dxa"/>
            </w:tcMar>
          </w:tcPr>
          <w:p w14:paraId="564041F2"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auto"/>
              <w:right w:val="single" w:sz="4" w:space="0" w:color="000000"/>
            </w:tcBorders>
            <w:tcMar>
              <w:top w:w="68" w:type="dxa"/>
              <w:left w:w="68" w:type="dxa"/>
              <w:bottom w:w="68" w:type="dxa"/>
              <w:right w:w="68" w:type="dxa"/>
            </w:tcMar>
          </w:tcPr>
          <w:p w14:paraId="7A2EB7AE"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3 </w:t>
            </w:r>
            <w:r w:rsidRPr="00B25352">
              <w:rPr>
                <w:rFonts w:ascii="Times New Roman" w:hAnsi="Times New Roman" w:cs="Times New Roman"/>
                <w:sz w:val="24"/>
                <w:szCs w:val="24"/>
              </w:rPr>
              <w:br/>
              <w:t>частини першої статті 33 Закону</w:t>
            </w:r>
          </w:p>
        </w:tc>
      </w:tr>
      <w:tr w:rsidR="00B41CF2" w:rsidRPr="00B25352" w14:paraId="76DA723A" w14:textId="77777777" w:rsidTr="00B010DE">
        <w:trPr>
          <w:trHeight w:val="3357"/>
        </w:trPr>
        <w:tc>
          <w:tcPr>
            <w:tcW w:w="647" w:type="dxa"/>
            <w:tcBorders>
              <w:top w:val="single" w:sz="4" w:space="0" w:color="auto"/>
              <w:left w:val="single" w:sz="4" w:space="0" w:color="000000"/>
              <w:bottom w:val="single" w:sz="4" w:space="0" w:color="000000"/>
              <w:right w:val="single" w:sz="4" w:space="0" w:color="000000"/>
            </w:tcBorders>
            <w:tcMar>
              <w:top w:w="68" w:type="dxa"/>
              <w:left w:w="68" w:type="dxa"/>
              <w:bottom w:w="68" w:type="dxa"/>
              <w:right w:w="68" w:type="dxa"/>
            </w:tcMar>
          </w:tcPr>
          <w:p w14:paraId="361DB5F8" w14:textId="77777777" w:rsidR="00B41CF2" w:rsidRPr="00C946CB" w:rsidRDefault="00B41CF2" w:rsidP="009B10D3">
            <w:pPr>
              <w:pStyle w:val="TableTABL"/>
              <w:jc w:val="center"/>
              <w:rPr>
                <w:rFonts w:ascii="Times New Roman" w:hAnsi="Times New Roman" w:cs="Times New Roman"/>
                <w:sz w:val="24"/>
                <w:szCs w:val="24"/>
              </w:rPr>
            </w:pPr>
            <w:r w:rsidRPr="00C946CB">
              <w:rPr>
                <w:rFonts w:ascii="Times New Roman" w:hAnsi="Times New Roman" w:cs="Times New Roman"/>
                <w:sz w:val="24"/>
                <w:szCs w:val="24"/>
              </w:rPr>
              <w:lastRenderedPageBreak/>
              <w:t>21</w:t>
            </w:r>
          </w:p>
        </w:tc>
        <w:tc>
          <w:tcPr>
            <w:tcW w:w="2268" w:type="dxa"/>
            <w:tcBorders>
              <w:top w:val="single" w:sz="4" w:space="0" w:color="auto"/>
              <w:left w:val="single" w:sz="4" w:space="0" w:color="000000"/>
              <w:bottom w:val="single" w:sz="4" w:space="0" w:color="000000"/>
              <w:right w:val="single" w:sz="4" w:space="0" w:color="000000"/>
            </w:tcBorders>
            <w:tcMar>
              <w:top w:w="68" w:type="dxa"/>
              <w:left w:w="68" w:type="dxa"/>
              <w:bottom w:w="68" w:type="dxa"/>
              <w:right w:w="68" w:type="dxa"/>
            </w:tcMar>
          </w:tcPr>
          <w:p w14:paraId="54E6BE69" w14:textId="16CF788E" w:rsidR="00B41CF2" w:rsidRPr="00C946CB" w:rsidRDefault="00B41CF2" w:rsidP="009B10D3">
            <w:pPr>
              <w:pStyle w:val="TableTABL"/>
              <w:rPr>
                <w:rFonts w:ascii="Times New Roman" w:hAnsi="Times New Roman" w:cs="Times New Roman"/>
                <w:sz w:val="24"/>
                <w:szCs w:val="24"/>
              </w:rPr>
            </w:pPr>
            <w:r w:rsidRPr="00C946CB">
              <w:rPr>
                <w:rFonts w:ascii="Times New Roman" w:hAnsi="Times New Roman" w:cs="Times New Roman"/>
                <w:sz w:val="24"/>
                <w:szCs w:val="24"/>
              </w:rPr>
              <w:t>Суб’єкт господарювання у відносинах із гравцями та/або відвідувачами з дотриманням вимог Закону, правил участі у букмекерському парі або парі тоталізатора (правил парі) організатора букмекерської діяльності застосовує обмеження</w:t>
            </w:r>
            <w:r w:rsidR="00EB632D" w:rsidRPr="00C946CB">
              <w:rPr>
                <w:rFonts w:ascii="Times New Roman" w:hAnsi="Times New Roman" w:cs="Times New Roman"/>
                <w:sz w:val="24"/>
                <w:szCs w:val="24"/>
              </w:rPr>
              <w:t xml:space="preserve"> </w:t>
            </w:r>
            <w:r w:rsidRPr="00C946CB">
              <w:rPr>
                <w:rFonts w:ascii="Times New Roman" w:hAnsi="Times New Roman" w:cs="Times New Roman"/>
                <w:sz w:val="24"/>
                <w:szCs w:val="24"/>
              </w:rPr>
              <w:t>заборонити або обмежити доступ гравцю та/або відвідувачу до</w:t>
            </w:r>
            <w:r w:rsidR="00B25352" w:rsidRPr="00C946CB">
              <w:rPr>
                <w:rFonts w:ascii="Times New Roman" w:hAnsi="Times New Roman" w:cs="Times New Roman"/>
                <w:sz w:val="24"/>
                <w:szCs w:val="24"/>
              </w:rPr>
              <w:t xml:space="preserve"> </w:t>
            </w:r>
            <w:r w:rsidRPr="00C946CB">
              <w:rPr>
                <w:rFonts w:ascii="Times New Roman" w:hAnsi="Times New Roman" w:cs="Times New Roman"/>
                <w:sz w:val="24"/>
                <w:szCs w:val="24"/>
              </w:rPr>
              <w:t>букмекерського пункту чи</w:t>
            </w:r>
            <w:r w:rsidR="00B25352" w:rsidRPr="00C946CB">
              <w:rPr>
                <w:rFonts w:ascii="Times New Roman" w:hAnsi="Times New Roman" w:cs="Times New Roman"/>
                <w:sz w:val="24"/>
                <w:szCs w:val="24"/>
              </w:rPr>
              <w:t xml:space="preserve"> </w:t>
            </w:r>
            <w:r w:rsidRPr="00C946CB">
              <w:rPr>
                <w:rFonts w:ascii="Times New Roman" w:hAnsi="Times New Roman" w:cs="Times New Roman"/>
                <w:sz w:val="24"/>
                <w:szCs w:val="24"/>
              </w:rPr>
              <w:t>вебсайту, якщо така особа порушує громадський порядок, перешкоджає укладенню парі, здійсненню ставок або щодо якої виникла обґрунтована підозра в застосуванні методів, технологій, програм, прийомів, що можуть вплинути на результати виграшу, або яка перешкоджає</w:t>
            </w:r>
            <w:r w:rsidR="00B25352" w:rsidRPr="00C946CB">
              <w:rPr>
                <w:rFonts w:ascii="Times New Roman" w:hAnsi="Times New Roman" w:cs="Times New Roman"/>
                <w:sz w:val="24"/>
                <w:szCs w:val="24"/>
              </w:rPr>
              <w:t xml:space="preserve"> </w:t>
            </w:r>
            <w:r w:rsidRPr="00C946CB">
              <w:rPr>
                <w:rFonts w:ascii="Times New Roman" w:hAnsi="Times New Roman" w:cs="Times New Roman"/>
                <w:sz w:val="24"/>
                <w:szCs w:val="24"/>
              </w:rPr>
              <w:t xml:space="preserve">здійсненню виплат виграшів, порушує правила участі у букмекерському парі або парі </w:t>
            </w:r>
            <w:r w:rsidRPr="00C946CB">
              <w:rPr>
                <w:rFonts w:ascii="Times New Roman" w:hAnsi="Times New Roman" w:cs="Times New Roman"/>
                <w:sz w:val="24"/>
                <w:szCs w:val="24"/>
              </w:rPr>
              <w:lastRenderedPageBreak/>
              <w:t xml:space="preserve">тоталізатора (правила парі), ображає честь і гідність відвідувачів, учасників, представників організатора букмекерської діяльності, третіх осіб, відмовляється від пред’явлення документа, </w:t>
            </w:r>
          </w:p>
          <w:p w14:paraId="5CC538E5" w14:textId="33239504" w:rsidR="00B41CF2" w:rsidRPr="00C946CB" w:rsidRDefault="00B41CF2" w:rsidP="009B10D3">
            <w:pPr>
              <w:pStyle w:val="TableTABL"/>
              <w:rPr>
                <w:rFonts w:ascii="Times New Roman" w:hAnsi="Times New Roman" w:cs="Times New Roman"/>
                <w:sz w:val="24"/>
                <w:szCs w:val="24"/>
              </w:rPr>
            </w:pPr>
            <w:r w:rsidRPr="00C946CB">
              <w:rPr>
                <w:rFonts w:ascii="Times New Roman" w:hAnsi="Times New Roman" w:cs="Times New Roman"/>
                <w:sz w:val="24"/>
                <w:szCs w:val="24"/>
              </w:rPr>
              <w:t>що дає можливість достовірно встановити її вік, чи яка вчиняє інші дії, що перешкоджають нормальній діяльності організатора букмекерської діяльності</w:t>
            </w:r>
          </w:p>
        </w:tc>
        <w:tc>
          <w:tcPr>
            <w:tcW w:w="1843" w:type="dxa"/>
            <w:tcBorders>
              <w:top w:val="single" w:sz="4" w:space="0" w:color="auto"/>
              <w:left w:val="single" w:sz="4" w:space="0" w:color="000000"/>
              <w:bottom w:val="single" w:sz="4" w:space="0" w:color="000000"/>
              <w:right w:val="single" w:sz="4" w:space="0" w:color="000000"/>
            </w:tcBorders>
            <w:tcMar>
              <w:top w:w="68" w:type="dxa"/>
              <w:left w:w="68" w:type="dxa"/>
              <w:bottom w:w="68" w:type="dxa"/>
              <w:right w:w="68" w:type="dxa"/>
            </w:tcMar>
          </w:tcPr>
          <w:p w14:paraId="1524989D" w14:textId="77777777" w:rsidR="00B41CF2" w:rsidRPr="00C946CB" w:rsidRDefault="00B41CF2" w:rsidP="009B10D3">
            <w:pPr>
              <w:pStyle w:val="TableTABL"/>
              <w:rPr>
                <w:rFonts w:ascii="Times New Roman" w:hAnsi="Times New Roman" w:cs="Times New Roman"/>
                <w:sz w:val="24"/>
                <w:szCs w:val="24"/>
              </w:rPr>
            </w:pPr>
            <w:r w:rsidRPr="00C946CB">
              <w:rPr>
                <w:rFonts w:ascii="Times New Roman" w:hAnsi="Times New Roman" w:cs="Times New Roman"/>
                <w:sz w:val="24"/>
                <w:szCs w:val="24"/>
              </w:rPr>
              <w:lastRenderedPageBreak/>
              <w:t>Високий</w:t>
            </w:r>
          </w:p>
          <w:p w14:paraId="37FF7655" w14:textId="77777777" w:rsidR="00B41CF2" w:rsidRPr="00C946CB" w:rsidRDefault="00B41CF2" w:rsidP="009B10D3">
            <w:pPr>
              <w:pStyle w:val="TableTABL"/>
              <w:rPr>
                <w:rFonts w:ascii="Times New Roman" w:hAnsi="Times New Roman" w:cs="Times New Roman"/>
                <w:sz w:val="24"/>
                <w:szCs w:val="24"/>
              </w:rPr>
            </w:pPr>
            <w:r w:rsidRPr="00C946CB">
              <w:rPr>
                <w:rFonts w:ascii="Times New Roman" w:hAnsi="Times New Roman" w:cs="Times New Roman"/>
                <w:sz w:val="24"/>
                <w:szCs w:val="24"/>
              </w:rPr>
              <w:t>Середній</w:t>
            </w:r>
          </w:p>
          <w:p w14:paraId="5E6B76AA" w14:textId="77777777" w:rsidR="00B41CF2" w:rsidRPr="00C946CB" w:rsidRDefault="00B41CF2" w:rsidP="009B10D3">
            <w:pPr>
              <w:pStyle w:val="TableTABL"/>
              <w:rPr>
                <w:rFonts w:ascii="Times New Roman" w:hAnsi="Times New Roman" w:cs="Times New Roman"/>
                <w:sz w:val="24"/>
                <w:szCs w:val="24"/>
              </w:rPr>
            </w:pPr>
            <w:r w:rsidRPr="00C946CB">
              <w:rPr>
                <w:rFonts w:ascii="Times New Roman" w:hAnsi="Times New Roman" w:cs="Times New Roman"/>
                <w:sz w:val="24"/>
                <w:szCs w:val="24"/>
              </w:rPr>
              <w:t>Незначний</w:t>
            </w:r>
          </w:p>
        </w:tc>
        <w:tc>
          <w:tcPr>
            <w:tcW w:w="1843" w:type="dxa"/>
            <w:tcBorders>
              <w:top w:val="single" w:sz="4" w:space="0" w:color="auto"/>
              <w:left w:val="single" w:sz="4" w:space="0" w:color="000000"/>
              <w:bottom w:val="single" w:sz="4" w:space="0" w:color="000000"/>
              <w:right w:val="single" w:sz="4" w:space="0" w:color="000000"/>
            </w:tcBorders>
            <w:tcMar>
              <w:top w:w="68" w:type="dxa"/>
              <w:left w:w="68" w:type="dxa"/>
              <w:bottom w:w="68" w:type="dxa"/>
              <w:right w:w="68" w:type="dxa"/>
            </w:tcMar>
          </w:tcPr>
          <w:p w14:paraId="5BB44527" w14:textId="77777777" w:rsidR="00B41CF2" w:rsidRPr="00C946CB" w:rsidRDefault="00B41CF2" w:rsidP="009B10D3">
            <w:pPr>
              <w:pStyle w:val="ae"/>
              <w:spacing w:line="240" w:lineRule="auto"/>
              <w:textAlignment w:val="auto"/>
              <w:rPr>
                <w:color w:val="auto"/>
                <w:lang w:val="uk-UA"/>
              </w:rPr>
            </w:pPr>
          </w:p>
        </w:tc>
        <w:tc>
          <w:tcPr>
            <w:tcW w:w="425" w:type="dxa"/>
            <w:tcBorders>
              <w:top w:val="single" w:sz="4" w:space="0" w:color="auto"/>
              <w:left w:val="single" w:sz="4" w:space="0" w:color="000000"/>
              <w:bottom w:val="single" w:sz="4" w:space="0" w:color="000000"/>
              <w:right w:val="single" w:sz="4" w:space="0" w:color="000000"/>
            </w:tcBorders>
            <w:tcMar>
              <w:top w:w="68" w:type="dxa"/>
              <w:left w:w="68" w:type="dxa"/>
              <w:bottom w:w="68" w:type="dxa"/>
              <w:right w:w="68" w:type="dxa"/>
            </w:tcMar>
          </w:tcPr>
          <w:p w14:paraId="2DCDCA80" w14:textId="77777777" w:rsidR="00B41CF2" w:rsidRPr="00C946CB" w:rsidRDefault="00B41CF2" w:rsidP="009B10D3">
            <w:pPr>
              <w:pStyle w:val="ae"/>
              <w:spacing w:line="240" w:lineRule="auto"/>
              <w:textAlignment w:val="auto"/>
              <w:rPr>
                <w:color w:val="auto"/>
                <w:lang w:val="uk-UA"/>
              </w:rPr>
            </w:pPr>
          </w:p>
        </w:tc>
        <w:tc>
          <w:tcPr>
            <w:tcW w:w="425" w:type="dxa"/>
            <w:tcBorders>
              <w:top w:val="single" w:sz="4" w:space="0" w:color="auto"/>
              <w:left w:val="single" w:sz="4" w:space="0" w:color="000000"/>
              <w:bottom w:val="single" w:sz="4" w:space="0" w:color="000000"/>
              <w:right w:val="single" w:sz="4" w:space="0" w:color="000000"/>
            </w:tcBorders>
            <w:tcMar>
              <w:top w:w="68" w:type="dxa"/>
              <w:left w:w="68" w:type="dxa"/>
              <w:bottom w:w="68" w:type="dxa"/>
              <w:right w:w="68" w:type="dxa"/>
            </w:tcMar>
          </w:tcPr>
          <w:p w14:paraId="4ADE6877" w14:textId="77777777" w:rsidR="00B41CF2" w:rsidRPr="00C946CB" w:rsidRDefault="00B41CF2" w:rsidP="009B10D3">
            <w:pPr>
              <w:pStyle w:val="ae"/>
              <w:spacing w:line="240" w:lineRule="auto"/>
              <w:textAlignment w:val="auto"/>
              <w:rPr>
                <w:color w:val="auto"/>
                <w:lang w:val="uk-UA"/>
              </w:rPr>
            </w:pPr>
          </w:p>
        </w:tc>
        <w:tc>
          <w:tcPr>
            <w:tcW w:w="426" w:type="dxa"/>
            <w:tcBorders>
              <w:top w:val="single" w:sz="4" w:space="0" w:color="auto"/>
              <w:left w:val="single" w:sz="4" w:space="0" w:color="000000"/>
              <w:bottom w:val="single" w:sz="4" w:space="0" w:color="000000"/>
              <w:right w:val="single" w:sz="4" w:space="0" w:color="000000"/>
            </w:tcBorders>
            <w:tcMar>
              <w:top w:w="68" w:type="dxa"/>
              <w:left w:w="68" w:type="dxa"/>
              <w:bottom w:w="68" w:type="dxa"/>
              <w:right w:w="68" w:type="dxa"/>
            </w:tcMar>
          </w:tcPr>
          <w:p w14:paraId="515A8082" w14:textId="77777777" w:rsidR="00B41CF2" w:rsidRPr="00C946CB" w:rsidRDefault="00B41CF2" w:rsidP="009B10D3">
            <w:pPr>
              <w:pStyle w:val="ae"/>
              <w:spacing w:line="240" w:lineRule="auto"/>
              <w:textAlignment w:val="auto"/>
              <w:rPr>
                <w:color w:val="auto"/>
                <w:lang w:val="uk-UA"/>
              </w:rPr>
            </w:pPr>
          </w:p>
        </w:tc>
        <w:tc>
          <w:tcPr>
            <w:tcW w:w="1700" w:type="dxa"/>
            <w:tcBorders>
              <w:top w:val="single" w:sz="4" w:space="0" w:color="auto"/>
              <w:left w:val="single" w:sz="4" w:space="0" w:color="000000"/>
              <w:bottom w:val="single" w:sz="4" w:space="0" w:color="000000"/>
              <w:right w:val="single" w:sz="4" w:space="0" w:color="000000"/>
            </w:tcBorders>
            <w:tcMar>
              <w:top w:w="68" w:type="dxa"/>
              <w:left w:w="68" w:type="dxa"/>
              <w:bottom w:w="68" w:type="dxa"/>
              <w:right w:w="68" w:type="dxa"/>
            </w:tcMar>
          </w:tcPr>
          <w:p w14:paraId="1800EEEB" w14:textId="77777777" w:rsidR="00B41CF2" w:rsidRPr="00C946CB" w:rsidRDefault="00B41CF2" w:rsidP="009B10D3">
            <w:pPr>
              <w:pStyle w:val="TableTABL"/>
              <w:jc w:val="center"/>
              <w:rPr>
                <w:rFonts w:ascii="Times New Roman" w:hAnsi="Times New Roman" w:cs="Times New Roman"/>
                <w:sz w:val="24"/>
                <w:szCs w:val="24"/>
              </w:rPr>
            </w:pPr>
            <w:r w:rsidRPr="00C946CB">
              <w:rPr>
                <w:rFonts w:ascii="Times New Roman" w:hAnsi="Times New Roman" w:cs="Times New Roman"/>
                <w:sz w:val="24"/>
                <w:szCs w:val="24"/>
              </w:rPr>
              <w:t xml:space="preserve">Пункт 4 </w:t>
            </w:r>
            <w:r w:rsidRPr="00C946CB">
              <w:rPr>
                <w:rFonts w:ascii="Times New Roman" w:hAnsi="Times New Roman" w:cs="Times New Roman"/>
                <w:sz w:val="24"/>
                <w:szCs w:val="24"/>
              </w:rPr>
              <w:br/>
              <w:t>частини першої статті 33 Закону</w:t>
            </w:r>
          </w:p>
        </w:tc>
      </w:tr>
      <w:tr w:rsidR="00BF1AD2" w:rsidRPr="00B25352" w14:paraId="5002423E" w14:textId="77777777" w:rsidTr="00B9770A">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3D73DD"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22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92A845" w14:textId="40950BB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Суб’єкт господарювання письмово або в електронній формі надає гравцю протягом однієї доби обґрунтовану підозру, передбачену пунктом 4 частини першої статті 33 Закону, з наведенням фактів щодо такої підозри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4E47BF"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7823146B"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74D34940"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E0A2B"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C8FF71"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FC7A7F"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F4626F"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70FF62"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Частина п’ята статті 33 Закону</w:t>
            </w:r>
          </w:p>
        </w:tc>
      </w:tr>
      <w:tr w:rsidR="00BF1AD2" w:rsidRPr="00B25352" w14:paraId="64F79327"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4373E"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23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B7FC85" w14:textId="1C68D702"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Суб’єкт господарювання дотримується інших обмежень у разі </w:t>
            </w:r>
            <w:r w:rsidR="001B4AA0">
              <w:rPr>
                <w:rFonts w:ascii="Times New Roman" w:hAnsi="Times New Roman" w:cs="Times New Roman"/>
                <w:sz w:val="24"/>
                <w:szCs w:val="24"/>
              </w:rPr>
              <w:t>ї</w:t>
            </w:r>
            <w:r w:rsidRPr="00B25352">
              <w:rPr>
                <w:rFonts w:ascii="Times New Roman" w:hAnsi="Times New Roman" w:cs="Times New Roman"/>
                <w:sz w:val="24"/>
                <w:szCs w:val="24"/>
              </w:rPr>
              <w:t xml:space="preserve">х встановлення правилами участі у букмекерському </w:t>
            </w:r>
            <w:r w:rsidRPr="00B25352">
              <w:rPr>
                <w:rFonts w:ascii="Times New Roman" w:hAnsi="Times New Roman" w:cs="Times New Roman"/>
                <w:sz w:val="24"/>
                <w:szCs w:val="24"/>
              </w:rPr>
              <w:lastRenderedPageBreak/>
              <w:t>парі або парі тоталізатора</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5F6099"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lastRenderedPageBreak/>
              <w:t>Високий</w:t>
            </w:r>
          </w:p>
          <w:p w14:paraId="400995BD"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4AC24A6D"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E1E7A"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3F0DC"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CBE6C9"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619612"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C6FD7D"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Частина друга статті 33 Закону</w:t>
            </w:r>
          </w:p>
        </w:tc>
      </w:tr>
      <w:tr w:rsidR="00BF1AD2" w:rsidRPr="00B25352" w14:paraId="46C99EC8"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D52AD8"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24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D9549E"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Правила парі суб’єкта господарювання містять порядок укладення парі між організатором букмекерської діяльності та гравцем або гравців між собою</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901B6C"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4378D8F9"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0E28A107"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B6317B"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950E68"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5673A2"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9F1579"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07941B"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Частина третя статті 33 Закону</w:t>
            </w:r>
          </w:p>
        </w:tc>
      </w:tr>
      <w:tr w:rsidR="00BF1AD2" w:rsidRPr="00B25352" w14:paraId="70CD0EFC"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DD49BB"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625411" w14:textId="5F78C3E6"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Правила парі суб’єкта господарювання розміщуються у букмекерському пункті </w:t>
            </w:r>
            <w:r w:rsidRPr="00B25352">
              <w:rPr>
                <w:rFonts w:ascii="Times New Roman" w:hAnsi="Times New Roman" w:cs="Times New Roman"/>
                <w:spacing w:val="-3"/>
                <w:sz w:val="24"/>
                <w:szCs w:val="24"/>
              </w:rPr>
              <w:t>та на вебсайті чи мобільному (програмному)</w:t>
            </w:r>
            <w:r w:rsidRPr="00B25352">
              <w:rPr>
                <w:rFonts w:ascii="Times New Roman" w:hAnsi="Times New Roman" w:cs="Times New Roman"/>
                <w:sz w:val="24"/>
                <w:szCs w:val="24"/>
              </w:rPr>
              <w:t xml:space="preserve"> додатку організатора букмекерської діяльності в разі здійснення букмекерської діяльності через </w:t>
            </w:r>
            <w:r w:rsidRPr="00B9770A">
              <w:rPr>
                <w:rFonts w:ascii="Times New Roman" w:hAnsi="Times New Roman" w:cs="Times New Roman"/>
                <w:sz w:val="24"/>
                <w:szCs w:val="24"/>
              </w:rPr>
              <w:t xml:space="preserve">мережу </w:t>
            </w:r>
            <w:r w:rsidR="007A0280" w:rsidRPr="00B9770A">
              <w:rPr>
                <w:rFonts w:ascii="Times New Roman" w:hAnsi="Times New Roman" w:cs="Times New Roman"/>
                <w:sz w:val="24"/>
                <w:szCs w:val="24"/>
              </w:rPr>
              <w:t>«</w:t>
            </w:r>
            <w:r w:rsidRPr="00B9770A">
              <w:rPr>
                <w:rFonts w:ascii="Times New Roman" w:hAnsi="Times New Roman" w:cs="Times New Roman"/>
                <w:sz w:val="24"/>
                <w:szCs w:val="24"/>
              </w:rPr>
              <w:t>Інтернет</w:t>
            </w:r>
            <w:r w:rsidR="007A0280" w:rsidRPr="00B9770A">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3FCE72"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64DF9CB7"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718C0640"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D8BA11"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6D88B"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8E3972"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3E81F1"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0B9E83"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Частина четверта статті 33 Закону</w:t>
            </w:r>
          </w:p>
        </w:tc>
      </w:tr>
      <w:tr w:rsidR="00BF1AD2" w:rsidRPr="00B25352" w14:paraId="1F7FF8A2"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C4BC15"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26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01FB5"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Операції з прийняття ставок у парі, повернення ставок у парі, а також операції з виплати виграшів (призів) у парі здійснюються виключно через букмекерські пункти, мобільні додатки або вебсайт організатора букмекерської діяльності в національній валюті </w:t>
            </w:r>
            <w:r w:rsidRPr="00B25352">
              <w:rPr>
                <w:rFonts w:ascii="Times New Roman" w:hAnsi="Times New Roman" w:cs="Times New Roman"/>
                <w:sz w:val="24"/>
                <w:szCs w:val="24"/>
              </w:rPr>
              <w:lastRenderedPageBreak/>
              <w:t>та з обов’язковою фіксацією таких операцій в онлайн-системі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7D57CB"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lastRenderedPageBreak/>
              <w:t>Високий</w:t>
            </w:r>
          </w:p>
          <w:p w14:paraId="0A9DD5F3"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64257E87"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73E42D"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0551BD"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1D8CC4"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ADEB28"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2340F5"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Частини перша </w:t>
            </w:r>
            <w:r w:rsidRPr="00B25352">
              <w:rPr>
                <w:rFonts w:ascii="Times New Roman" w:hAnsi="Times New Roman" w:cs="Times New Roman"/>
                <w:sz w:val="24"/>
                <w:szCs w:val="24"/>
              </w:rPr>
              <w:br/>
              <w:t xml:space="preserve">та друга </w:t>
            </w:r>
            <w:r w:rsidRPr="00B25352">
              <w:rPr>
                <w:rFonts w:ascii="Times New Roman" w:hAnsi="Times New Roman" w:cs="Times New Roman"/>
                <w:sz w:val="24"/>
                <w:szCs w:val="24"/>
              </w:rPr>
              <w:br/>
              <w:t>статті 34 Закону</w:t>
            </w:r>
          </w:p>
        </w:tc>
      </w:tr>
      <w:tr w:rsidR="00BF1AD2" w:rsidRPr="00B25352" w14:paraId="409487EC"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721B9F"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27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9A6227"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У букмекерських пунктах організатора букмекерської діяльності забезпечено можливість приймати ставки, виплачувати виграші та здійснювати виплати в готівковій та безготівковій формі відповідно до законодавства</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43F45"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51EC1062"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683D6307"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0D052C"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8C259B"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8B5CC2"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727A2F"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C632B8"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Абзац перший частини десятої статті 36 Закону</w:t>
            </w:r>
          </w:p>
        </w:tc>
      </w:tr>
      <w:tr w:rsidR="00BF1AD2" w:rsidRPr="00B25352" w14:paraId="1BE5D425"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F42BA"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28</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F92D1"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При отриманні виплати виграшу (призу) або ставки, що підлягає поверненню у букмекерському пункті, гравець пред’являє документ, що підтверджує його особу, або інший документ відповідно до правил ідентифікації (верифікації), передбачених цим Законом та Законом України «Про запобігання та протидію легалізації (відмиванню) доходів, одержаних злочинним шляхом, фінансуванню тероризму та фінансуванню </w:t>
            </w:r>
            <w:r w:rsidRPr="00B25352">
              <w:rPr>
                <w:rFonts w:ascii="Times New Roman" w:hAnsi="Times New Roman" w:cs="Times New Roman"/>
                <w:spacing w:val="-3"/>
                <w:sz w:val="24"/>
                <w:szCs w:val="24"/>
              </w:rPr>
              <w:lastRenderedPageBreak/>
              <w:t>розповсюдження зброї масового знищення»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502D14"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lastRenderedPageBreak/>
              <w:t>Високий</w:t>
            </w:r>
          </w:p>
          <w:p w14:paraId="1DDE00E1"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68D47C72"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B710E8"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1078EA"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FB5A50"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C47678"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01B767"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Частина третя статті 34 Закону</w:t>
            </w:r>
          </w:p>
        </w:tc>
      </w:tr>
      <w:tr w:rsidR="00BF1AD2" w:rsidRPr="00B25352" w14:paraId="5D720E4E"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84E3B" w14:textId="77777777" w:rsidR="00BF1AD2" w:rsidRPr="00492B12" w:rsidRDefault="00BF1AD2" w:rsidP="009B10D3">
            <w:pPr>
              <w:pStyle w:val="TableTABL"/>
              <w:jc w:val="center"/>
              <w:rPr>
                <w:rFonts w:ascii="Times New Roman" w:hAnsi="Times New Roman" w:cs="Times New Roman"/>
                <w:color w:val="auto"/>
                <w:sz w:val="24"/>
                <w:szCs w:val="24"/>
              </w:rPr>
            </w:pPr>
            <w:r w:rsidRPr="00492B12">
              <w:rPr>
                <w:rFonts w:ascii="Times New Roman" w:hAnsi="Times New Roman" w:cs="Times New Roman"/>
                <w:color w:val="auto"/>
                <w:sz w:val="24"/>
                <w:szCs w:val="24"/>
              </w:rPr>
              <w:t>29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E0F83" w14:textId="77777777" w:rsidR="00BF1AD2" w:rsidRPr="00492B12" w:rsidRDefault="00BF1AD2" w:rsidP="009B10D3">
            <w:pPr>
              <w:pStyle w:val="TableTABL"/>
              <w:rPr>
                <w:rFonts w:ascii="Times New Roman" w:hAnsi="Times New Roman" w:cs="Times New Roman"/>
                <w:color w:val="auto"/>
                <w:sz w:val="24"/>
                <w:szCs w:val="24"/>
              </w:rPr>
            </w:pPr>
            <w:r w:rsidRPr="00492B12">
              <w:rPr>
                <w:rFonts w:ascii="Times New Roman" w:hAnsi="Times New Roman" w:cs="Times New Roman"/>
                <w:color w:val="auto"/>
                <w:sz w:val="24"/>
                <w:szCs w:val="24"/>
              </w:rPr>
              <w:t>Суб’єкт господарювання не здійснює виплату виграшу (призу), його еквівалента або повернення ставки будь-яким третім особам, у тому числі особам, на користь яких гравець пропонує здійснити виплату виграшу (призу), його еквівалента або повернення ставки (обмеження не поширюється на випадки звернення щодо повернення ставок, зроблених особою, яка не досягла 21-річного віку, недієздатною особою або особою, цивільна дієздатність якої обмежена, якщо особа, яка звертається за поверненням ставки, є її законним представником)</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960BDF" w14:textId="77777777" w:rsidR="00BF1AD2" w:rsidRPr="00492B12" w:rsidRDefault="00BF1AD2" w:rsidP="009B10D3">
            <w:pPr>
              <w:pStyle w:val="TableTABL"/>
              <w:rPr>
                <w:rFonts w:ascii="Times New Roman" w:hAnsi="Times New Roman" w:cs="Times New Roman"/>
                <w:color w:val="auto"/>
                <w:sz w:val="24"/>
                <w:szCs w:val="24"/>
              </w:rPr>
            </w:pPr>
            <w:r w:rsidRPr="00492B12">
              <w:rPr>
                <w:rFonts w:ascii="Times New Roman" w:hAnsi="Times New Roman" w:cs="Times New Roman"/>
                <w:color w:val="auto"/>
                <w:sz w:val="24"/>
                <w:szCs w:val="24"/>
              </w:rPr>
              <w:t>Високий</w:t>
            </w:r>
          </w:p>
          <w:p w14:paraId="2F5270CF" w14:textId="77777777" w:rsidR="00BF1AD2" w:rsidRPr="00492B12" w:rsidRDefault="00BF1AD2" w:rsidP="009B10D3">
            <w:pPr>
              <w:pStyle w:val="TableTABL"/>
              <w:rPr>
                <w:rFonts w:ascii="Times New Roman" w:hAnsi="Times New Roman" w:cs="Times New Roman"/>
                <w:color w:val="auto"/>
                <w:sz w:val="24"/>
                <w:szCs w:val="24"/>
              </w:rPr>
            </w:pPr>
            <w:r w:rsidRPr="00492B12">
              <w:rPr>
                <w:rFonts w:ascii="Times New Roman" w:hAnsi="Times New Roman" w:cs="Times New Roman"/>
                <w:color w:val="auto"/>
                <w:sz w:val="24"/>
                <w:szCs w:val="24"/>
              </w:rPr>
              <w:t>Середній</w:t>
            </w:r>
          </w:p>
          <w:p w14:paraId="08BE865A" w14:textId="77777777" w:rsidR="00BF1AD2" w:rsidRPr="00492B12" w:rsidRDefault="00BF1AD2" w:rsidP="009B10D3">
            <w:pPr>
              <w:pStyle w:val="TableTABL"/>
              <w:rPr>
                <w:rFonts w:ascii="Times New Roman" w:hAnsi="Times New Roman" w:cs="Times New Roman"/>
                <w:color w:val="auto"/>
                <w:sz w:val="24"/>
                <w:szCs w:val="24"/>
              </w:rPr>
            </w:pPr>
            <w:r w:rsidRPr="00492B12">
              <w:rPr>
                <w:rFonts w:ascii="Times New Roman" w:hAnsi="Times New Roman" w:cs="Times New Roman"/>
                <w:color w:val="auto"/>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34D34F" w14:textId="77777777" w:rsidR="00BF1AD2" w:rsidRPr="00492B1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9B4268" w14:textId="77777777" w:rsidR="00BF1AD2" w:rsidRPr="00492B1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4F7F46" w14:textId="77777777" w:rsidR="00BF1AD2" w:rsidRPr="00492B1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D2850F" w14:textId="77777777" w:rsidR="00BF1AD2" w:rsidRPr="00492B1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588159" w14:textId="77777777" w:rsidR="00BF1AD2" w:rsidRPr="00492B12" w:rsidRDefault="00BF1AD2" w:rsidP="009B10D3">
            <w:pPr>
              <w:pStyle w:val="TableTABL"/>
              <w:jc w:val="center"/>
              <w:rPr>
                <w:rFonts w:ascii="Times New Roman" w:hAnsi="Times New Roman" w:cs="Times New Roman"/>
                <w:color w:val="auto"/>
                <w:sz w:val="24"/>
                <w:szCs w:val="24"/>
              </w:rPr>
            </w:pPr>
            <w:r w:rsidRPr="00492B12">
              <w:rPr>
                <w:rFonts w:ascii="Times New Roman" w:hAnsi="Times New Roman" w:cs="Times New Roman"/>
                <w:color w:val="auto"/>
                <w:sz w:val="24"/>
                <w:szCs w:val="24"/>
              </w:rPr>
              <w:t>Частина четверта статті 34 Закону</w:t>
            </w:r>
            <w:r w:rsidR="007E23EC" w:rsidRPr="00492B12">
              <w:rPr>
                <w:rFonts w:ascii="Times New Roman" w:hAnsi="Times New Roman" w:cs="Times New Roman"/>
                <w:color w:val="auto"/>
                <w:sz w:val="24"/>
                <w:szCs w:val="24"/>
              </w:rPr>
              <w:t>;</w:t>
            </w:r>
          </w:p>
          <w:p w14:paraId="2B34AE94" w14:textId="1D27991A" w:rsidR="00521650" w:rsidRPr="00B9770A" w:rsidRDefault="007E23EC" w:rsidP="00521650">
            <w:pPr>
              <w:pStyle w:val="TableTABL"/>
              <w:jc w:val="center"/>
              <w:rPr>
                <w:rFonts w:ascii="Times New Roman" w:hAnsi="Times New Roman" w:cs="Times New Roman"/>
                <w:color w:val="auto"/>
                <w:sz w:val="24"/>
                <w:szCs w:val="24"/>
              </w:rPr>
            </w:pPr>
            <w:r w:rsidRPr="00B9770A">
              <w:rPr>
                <w:rFonts w:ascii="Times New Roman" w:hAnsi="Times New Roman" w:cs="Times New Roman"/>
                <w:color w:val="auto"/>
                <w:sz w:val="24"/>
                <w:szCs w:val="24"/>
              </w:rPr>
              <w:t>підпункт 12 пункту 25 Ліцензійних умов</w:t>
            </w:r>
            <w:r w:rsidR="00521650" w:rsidRPr="00B9770A">
              <w:t xml:space="preserve"> </w:t>
            </w:r>
            <w:r w:rsidR="00521650" w:rsidRPr="00B9770A">
              <w:rPr>
                <w:rFonts w:ascii="Times New Roman" w:hAnsi="Times New Roman" w:cs="Times New Roman"/>
                <w:color w:val="auto"/>
                <w:sz w:val="24"/>
                <w:szCs w:val="24"/>
              </w:rPr>
              <w:t xml:space="preserve">провадження діяльності </w:t>
            </w:r>
          </w:p>
          <w:p w14:paraId="1F1A2F25" w14:textId="77777777" w:rsidR="00521650" w:rsidRPr="00B9770A" w:rsidRDefault="00521650" w:rsidP="00521650">
            <w:pPr>
              <w:pStyle w:val="TableTABL"/>
              <w:jc w:val="center"/>
              <w:rPr>
                <w:rFonts w:ascii="Times New Roman" w:hAnsi="Times New Roman" w:cs="Times New Roman"/>
                <w:color w:val="auto"/>
                <w:sz w:val="24"/>
                <w:szCs w:val="24"/>
              </w:rPr>
            </w:pPr>
            <w:r w:rsidRPr="00B9770A">
              <w:rPr>
                <w:rFonts w:ascii="Times New Roman" w:hAnsi="Times New Roman" w:cs="Times New Roman"/>
                <w:color w:val="auto"/>
                <w:sz w:val="24"/>
                <w:szCs w:val="24"/>
              </w:rPr>
              <w:t>у сфері організації та проведення букмекерської діяльності в букмекерських пунктах та в мережі Інтернет,</w:t>
            </w:r>
          </w:p>
          <w:p w14:paraId="4A8F6DF1" w14:textId="77777777" w:rsidR="00521650" w:rsidRPr="00B9770A" w:rsidRDefault="00521650" w:rsidP="00521650">
            <w:pPr>
              <w:pStyle w:val="TableTABL"/>
              <w:jc w:val="center"/>
              <w:rPr>
                <w:rFonts w:ascii="Times New Roman" w:hAnsi="Times New Roman" w:cs="Times New Roman"/>
                <w:color w:val="auto"/>
                <w:sz w:val="24"/>
                <w:szCs w:val="24"/>
              </w:rPr>
            </w:pPr>
            <w:r w:rsidRPr="00B9770A">
              <w:rPr>
                <w:rFonts w:ascii="Times New Roman" w:hAnsi="Times New Roman" w:cs="Times New Roman"/>
                <w:color w:val="auto"/>
                <w:sz w:val="24"/>
                <w:szCs w:val="24"/>
              </w:rPr>
              <w:t xml:space="preserve">затверджених постановою Кабінету Міністрів України </w:t>
            </w:r>
          </w:p>
          <w:p w14:paraId="7B7985AC" w14:textId="6990DDAE" w:rsidR="00521650" w:rsidRPr="00B9770A" w:rsidRDefault="00521650" w:rsidP="00521650">
            <w:pPr>
              <w:pStyle w:val="TableTABL"/>
              <w:jc w:val="center"/>
              <w:rPr>
                <w:rFonts w:ascii="Times New Roman" w:hAnsi="Times New Roman" w:cs="Times New Roman"/>
                <w:color w:val="auto"/>
                <w:sz w:val="24"/>
                <w:szCs w:val="24"/>
              </w:rPr>
            </w:pPr>
            <w:r w:rsidRPr="00B9770A">
              <w:rPr>
                <w:rFonts w:ascii="Times New Roman" w:hAnsi="Times New Roman" w:cs="Times New Roman"/>
                <w:color w:val="auto"/>
                <w:sz w:val="24"/>
                <w:szCs w:val="24"/>
              </w:rPr>
              <w:t>від 21 грудня 2020 року №</w:t>
            </w:r>
            <w:r w:rsidR="00093EA2">
              <w:rPr>
                <w:rFonts w:ascii="Times New Roman" w:hAnsi="Times New Roman" w:cs="Times New Roman"/>
                <w:color w:val="auto"/>
                <w:sz w:val="24"/>
                <w:szCs w:val="24"/>
              </w:rPr>
              <w:t> </w:t>
            </w:r>
            <w:r w:rsidRPr="00B9770A">
              <w:rPr>
                <w:rFonts w:ascii="Times New Roman" w:hAnsi="Times New Roman" w:cs="Times New Roman"/>
                <w:color w:val="auto"/>
                <w:sz w:val="24"/>
                <w:szCs w:val="24"/>
              </w:rPr>
              <w:t>1341</w:t>
            </w:r>
          </w:p>
          <w:p w14:paraId="5B47681D" w14:textId="000A107F" w:rsidR="007E23EC" w:rsidRPr="00492B12" w:rsidRDefault="00521650" w:rsidP="00521650">
            <w:pPr>
              <w:pStyle w:val="TableTABL"/>
              <w:jc w:val="center"/>
              <w:rPr>
                <w:rFonts w:ascii="Times New Roman" w:hAnsi="Times New Roman" w:cs="Times New Roman"/>
                <w:color w:val="auto"/>
                <w:sz w:val="24"/>
                <w:szCs w:val="24"/>
              </w:rPr>
            </w:pPr>
            <w:r w:rsidRPr="00B9770A">
              <w:rPr>
                <w:rFonts w:ascii="Times New Roman" w:hAnsi="Times New Roman" w:cs="Times New Roman"/>
                <w:color w:val="auto"/>
                <w:sz w:val="24"/>
                <w:szCs w:val="24"/>
              </w:rPr>
              <w:t>(далі — Ліцензійні умови)</w:t>
            </w:r>
          </w:p>
        </w:tc>
      </w:tr>
      <w:tr w:rsidR="00BF1AD2" w:rsidRPr="00B25352" w14:paraId="3A6287BA"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9BA425"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30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F5092B"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Суб’єкт господарювання здійснює виплати виграшу (призу) або повернення ставки у строк, визначений правилами організатора букмекерської </w:t>
            </w:r>
            <w:r w:rsidRPr="00B25352">
              <w:rPr>
                <w:rFonts w:ascii="Times New Roman" w:hAnsi="Times New Roman" w:cs="Times New Roman"/>
                <w:sz w:val="24"/>
                <w:szCs w:val="24"/>
              </w:rPr>
              <w:lastRenderedPageBreak/>
              <w:t xml:space="preserve">діяльності, але не пізніше десяти робочих днів </w:t>
            </w:r>
            <w:r w:rsidRPr="00B25352">
              <w:rPr>
                <w:rFonts w:ascii="Times New Roman" w:hAnsi="Times New Roman" w:cs="Times New Roman"/>
                <w:sz w:val="24"/>
                <w:szCs w:val="24"/>
              </w:rPr>
              <w:br/>
              <w:t>з дня визначення отримувача виплати виграшу (призу) або ставки, що підлягає поверненню</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6D757B"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lastRenderedPageBreak/>
              <w:t>Високий</w:t>
            </w:r>
          </w:p>
          <w:p w14:paraId="2540FF19"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49872F08" w14:textId="77777777" w:rsidR="00BF1AD2" w:rsidRPr="00B25352" w:rsidRDefault="00BF1AD2" w:rsidP="009B10D3">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2434A6"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04AFFB" w14:textId="77777777" w:rsidR="00BF1AD2" w:rsidRPr="00B25352"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DFE456" w14:textId="77777777" w:rsidR="00BF1AD2" w:rsidRPr="00B25352"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477AE7" w14:textId="77777777" w:rsidR="00BF1AD2" w:rsidRPr="00B25352"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42CA95" w14:textId="77777777" w:rsidR="00BF1AD2" w:rsidRPr="00B25352" w:rsidRDefault="00BF1AD2" w:rsidP="009B10D3">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Частина п’ята статті 34 Закону</w:t>
            </w:r>
          </w:p>
        </w:tc>
      </w:tr>
      <w:tr w:rsidR="00BF1AD2" w:rsidRPr="002D4B64" w14:paraId="523A7D4F"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FDBCFD" w14:textId="77777777" w:rsidR="00BF1AD2" w:rsidRPr="002D4B64" w:rsidRDefault="00BF1AD2" w:rsidP="009B10D3">
            <w:pPr>
              <w:pStyle w:val="TableTABL"/>
              <w:jc w:val="center"/>
              <w:rPr>
                <w:rFonts w:ascii="Times New Roman" w:hAnsi="Times New Roman" w:cs="Times New Roman"/>
                <w:sz w:val="24"/>
                <w:szCs w:val="24"/>
              </w:rPr>
            </w:pPr>
            <w:r w:rsidRPr="002D4B64">
              <w:rPr>
                <w:rFonts w:ascii="Times New Roman" w:hAnsi="Times New Roman" w:cs="Times New Roman"/>
                <w:sz w:val="24"/>
                <w:szCs w:val="24"/>
              </w:rPr>
              <w:t>31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82E9E" w14:textId="2C62E12D" w:rsidR="00BF1AD2" w:rsidRPr="00B9770A" w:rsidRDefault="00BF1AD2" w:rsidP="009B10D3">
            <w:pPr>
              <w:pStyle w:val="TableTABL"/>
              <w:rPr>
                <w:rFonts w:ascii="Times New Roman" w:hAnsi="Times New Roman" w:cs="Times New Roman"/>
                <w:sz w:val="24"/>
                <w:szCs w:val="24"/>
              </w:rPr>
            </w:pPr>
            <w:r w:rsidRPr="00B9770A">
              <w:rPr>
                <w:rFonts w:ascii="Times New Roman" w:hAnsi="Times New Roman" w:cs="Times New Roman"/>
                <w:sz w:val="24"/>
                <w:szCs w:val="24"/>
              </w:rPr>
              <w:t xml:space="preserve">Суб’єкт господарювання </w:t>
            </w:r>
            <w:r w:rsidRPr="00B9770A">
              <w:rPr>
                <w:rFonts w:ascii="Times New Roman" w:hAnsi="Times New Roman" w:cs="Times New Roman"/>
                <w:sz w:val="24"/>
                <w:szCs w:val="24"/>
              </w:rPr>
              <w:br/>
              <w:t>продовжував строк, передбачений частиною п’ятою статті 34 Закону, не більше</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 xml:space="preserve"> ніж на десять робочих днів з обов’язковим повідомленням гравця, якому необхідно здійснити виплату виграшу (призу) або повернути ставку, про продовження такого строку із зазначенням причини такого продовження та часу здійснення виплати виграшу (призу) або повернення ставки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315537" w14:textId="77777777" w:rsidR="00BF1AD2" w:rsidRPr="002D4B64" w:rsidRDefault="00BF1AD2" w:rsidP="009B10D3">
            <w:pPr>
              <w:pStyle w:val="TableTABL"/>
              <w:rPr>
                <w:rFonts w:ascii="Times New Roman" w:hAnsi="Times New Roman" w:cs="Times New Roman"/>
                <w:sz w:val="24"/>
                <w:szCs w:val="24"/>
              </w:rPr>
            </w:pPr>
            <w:r w:rsidRPr="002D4B64">
              <w:rPr>
                <w:rFonts w:ascii="Times New Roman" w:hAnsi="Times New Roman" w:cs="Times New Roman"/>
                <w:sz w:val="24"/>
                <w:szCs w:val="24"/>
              </w:rPr>
              <w:t>Високий</w:t>
            </w:r>
          </w:p>
          <w:p w14:paraId="549EF572" w14:textId="77777777" w:rsidR="00BF1AD2" w:rsidRPr="002D4B64" w:rsidRDefault="00BF1AD2" w:rsidP="009B10D3">
            <w:pPr>
              <w:pStyle w:val="TableTABL"/>
              <w:rPr>
                <w:rFonts w:ascii="Times New Roman" w:hAnsi="Times New Roman" w:cs="Times New Roman"/>
                <w:sz w:val="24"/>
                <w:szCs w:val="24"/>
              </w:rPr>
            </w:pPr>
            <w:r w:rsidRPr="002D4B64">
              <w:rPr>
                <w:rFonts w:ascii="Times New Roman" w:hAnsi="Times New Roman" w:cs="Times New Roman"/>
                <w:sz w:val="24"/>
                <w:szCs w:val="24"/>
              </w:rPr>
              <w:t>Середній</w:t>
            </w:r>
          </w:p>
          <w:p w14:paraId="713B07C7" w14:textId="77777777" w:rsidR="00BF1AD2" w:rsidRPr="002D4B64" w:rsidRDefault="00BF1AD2" w:rsidP="009B10D3">
            <w:pPr>
              <w:pStyle w:val="TableTABL"/>
              <w:rPr>
                <w:rFonts w:ascii="Times New Roman" w:hAnsi="Times New Roman" w:cs="Times New Roman"/>
                <w:sz w:val="24"/>
                <w:szCs w:val="24"/>
              </w:rPr>
            </w:pPr>
            <w:r w:rsidRPr="002D4B64">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A656AE" w14:textId="77777777" w:rsidR="00BF1AD2" w:rsidRPr="002D4B64"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580E95" w14:textId="77777777" w:rsidR="00BF1AD2" w:rsidRPr="002D4B64"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4148A" w14:textId="77777777" w:rsidR="00BF1AD2" w:rsidRPr="002D4B64"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04D022" w14:textId="77777777" w:rsidR="00BF1AD2" w:rsidRPr="002D4B64"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B169F4" w14:textId="77777777" w:rsidR="00BF1AD2" w:rsidRPr="002D4B64" w:rsidRDefault="00BF1AD2" w:rsidP="009B10D3">
            <w:pPr>
              <w:pStyle w:val="TableTABL"/>
              <w:jc w:val="center"/>
              <w:rPr>
                <w:rFonts w:ascii="Times New Roman" w:hAnsi="Times New Roman" w:cs="Times New Roman"/>
                <w:sz w:val="24"/>
                <w:szCs w:val="24"/>
              </w:rPr>
            </w:pPr>
            <w:r w:rsidRPr="002D4B64">
              <w:rPr>
                <w:rFonts w:ascii="Times New Roman" w:hAnsi="Times New Roman" w:cs="Times New Roman"/>
                <w:sz w:val="24"/>
                <w:szCs w:val="24"/>
              </w:rPr>
              <w:t>Частина шоста статті 34 Закону</w:t>
            </w:r>
          </w:p>
        </w:tc>
      </w:tr>
      <w:tr w:rsidR="00BF1AD2" w:rsidRPr="002D4B64" w14:paraId="4D560A75"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E622B8" w14:textId="77777777" w:rsidR="00BF1AD2" w:rsidRPr="002D4B64" w:rsidRDefault="00BF1AD2" w:rsidP="009B10D3">
            <w:pPr>
              <w:pStyle w:val="TableTABL"/>
              <w:jc w:val="center"/>
              <w:rPr>
                <w:rFonts w:ascii="Times New Roman" w:hAnsi="Times New Roman" w:cs="Times New Roman"/>
                <w:sz w:val="24"/>
                <w:szCs w:val="24"/>
              </w:rPr>
            </w:pPr>
            <w:r w:rsidRPr="002D4B64">
              <w:rPr>
                <w:rFonts w:ascii="Times New Roman" w:hAnsi="Times New Roman" w:cs="Times New Roman"/>
                <w:sz w:val="24"/>
                <w:szCs w:val="24"/>
              </w:rPr>
              <w:t>32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EB4ED" w14:textId="168E1A91" w:rsidR="00BF1AD2" w:rsidRPr="00B9770A" w:rsidRDefault="00BF1AD2" w:rsidP="009B10D3">
            <w:pPr>
              <w:pStyle w:val="TableTABL"/>
              <w:rPr>
                <w:rFonts w:ascii="Times New Roman" w:hAnsi="Times New Roman" w:cs="Times New Roman"/>
                <w:sz w:val="24"/>
                <w:szCs w:val="24"/>
              </w:rPr>
            </w:pPr>
            <w:r w:rsidRPr="00B9770A">
              <w:rPr>
                <w:rFonts w:ascii="Times New Roman" w:hAnsi="Times New Roman" w:cs="Times New Roman"/>
                <w:sz w:val="24"/>
                <w:szCs w:val="24"/>
              </w:rPr>
              <w:t xml:space="preserve">Суб’єкт господарювання проводить діяльність виключно у букмекерських пунктах та/або через мережу </w:t>
            </w:r>
            <w:r w:rsidR="007A0280" w:rsidRPr="00B9770A">
              <w:rPr>
                <w:rFonts w:ascii="Times New Roman" w:hAnsi="Times New Roman" w:cs="Times New Roman"/>
                <w:sz w:val="24"/>
                <w:szCs w:val="24"/>
              </w:rPr>
              <w:t>«</w:t>
            </w:r>
            <w:r w:rsidRPr="00B9770A">
              <w:rPr>
                <w:rFonts w:ascii="Times New Roman" w:hAnsi="Times New Roman" w:cs="Times New Roman"/>
                <w:sz w:val="24"/>
                <w:szCs w:val="24"/>
              </w:rPr>
              <w:t>Інтернет</w:t>
            </w:r>
            <w:r w:rsidR="007A0280" w:rsidRPr="00B9770A">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FFB7E5" w14:textId="77777777" w:rsidR="00BF1AD2" w:rsidRPr="002D4B64" w:rsidRDefault="00BF1AD2" w:rsidP="009B10D3">
            <w:pPr>
              <w:pStyle w:val="TableTABL"/>
              <w:rPr>
                <w:rFonts w:ascii="Times New Roman" w:hAnsi="Times New Roman" w:cs="Times New Roman"/>
                <w:sz w:val="24"/>
                <w:szCs w:val="24"/>
              </w:rPr>
            </w:pPr>
            <w:r w:rsidRPr="002D4B64">
              <w:rPr>
                <w:rFonts w:ascii="Times New Roman" w:hAnsi="Times New Roman" w:cs="Times New Roman"/>
                <w:sz w:val="24"/>
                <w:szCs w:val="24"/>
              </w:rPr>
              <w:t>Високий</w:t>
            </w:r>
          </w:p>
          <w:p w14:paraId="083EB731" w14:textId="77777777" w:rsidR="00BF1AD2" w:rsidRPr="002D4B64" w:rsidRDefault="00BF1AD2" w:rsidP="009B10D3">
            <w:pPr>
              <w:pStyle w:val="TableTABL"/>
              <w:rPr>
                <w:rFonts w:ascii="Times New Roman" w:hAnsi="Times New Roman" w:cs="Times New Roman"/>
                <w:sz w:val="24"/>
                <w:szCs w:val="24"/>
              </w:rPr>
            </w:pPr>
            <w:r w:rsidRPr="002D4B64">
              <w:rPr>
                <w:rFonts w:ascii="Times New Roman" w:hAnsi="Times New Roman" w:cs="Times New Roman"/>
                <w:sz w:val="24"/>
                <w:szCs w:val="24"/>
              </w:rPr>
              <w:t>Середній</w:t>
            </w:r>
          </w:p>
          <w:p w14:paraId="690694F6" w14:textId="77777777" w:rsidR="00BF1AD2" w:rsidRPr="002D4B64" w:rsidRDefault="00BF1AD2" w:rsidP="009B10D3">
            <w:pPr>
              <w:pStyle w:val="TableTABL"/>
              <w:rPr>
                <w:rFonts w:ascii="Times New Roman" w:hAnsi="Times New Roman" w:cs="Times New Roman"/>
                <w:sz w:val="24"/>
                <w:szCs w:val="24"/>
              </w:rPr>
            </w:pPr>
            <w:r w:rsidRPr="002D4B64">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8D8A1E" w14:textId="77777777" w:rsidR="00BF1AD2" w:rsidRPr="002D4B64"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F87831" w14:textId="77777777" w:rsidR="00BF1AD2" w:rsidRPr="002D4B64"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27BABC" w14:textId="77777777" w:rsidR="00BF1AD2" w:rsidRPr="002D4B64"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3363FD" w14:textId="77777777" w:rsidR="00BF1AD2" w:rsidRPr="002D4B64"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8FA267" w14:textId="77777777" w:rsidR="00BF1AD2" w:rsidRPr="002D4B64" w:rsidRDefault="00BF1AD2" w:rsidP="009B10D3">
            <w:pPr>
              <w:pStyle w:val="TableTABL"/>
              <w:jc w:val="center"/>
              <w:rPr>
                <w:rFonts w:ascii="Times New Roman" w:hAnsi="Times New Roman" w:cs="Times New Roman"/>
                <w:sz w:val="24"/>
                <w:szCs w:val="24"/>
              </w:rPr>
            </w:pPr>
            <w:r w:rsidRPr="002D4B64">
              <w:rPr>
                <w:rFonts w:ascii="Times New Roman" w:hAnsi="Times New Roman" w:cs="Times New Roman"/>
                <w:sz w:val="24"/>
                <w:szCs w:val="24"/>
              </w:rPr>
              <w:t>Пункти 1, 2 частини першої статті 35 Закону</w:t>
            </w:r>
          </w:p>
        </w:tc>
      </w:tr>
      <w:tr w:rsidR="00BF1AD2" w:rsidRPr="002D4B64" w14:paraId="4A31FFCB"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DBF774" w14:textId="77777777" w:rsidR="00BF1AD2" w:rsidRPr="002D4B64" w:rsidRDefault="00BF1AD2" w:rsidP="009B10D3">
            <w:pPr>
              <w:pStyle w:val="TableTABL"/>
              <w:jc w:val="center"/>
              <w:rPr>
                <w:rFonts w:ascii="Times New Roman" w:hAnsi="Times New Roman" w:cs="Times New Roman"/>
                <w:sz w:val="24"/>
                <w:szCs w:val="24"/>
              </w:rPr>
            </w:pPr>
            <w:r w:rsidRPr="002D4B64">
              <w:rPr>
                <w:rFonts w:ascii="Times New Roman" w:hAnsi="Times New Roman" w:cs="Times New Roman"/>
                <w:sz w:val="24"/>
                <w:szCs w:val="24"/>
              </w:rPr>
              <w:t>33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B10BE3" w14:textId="77777777" w:rsidR="00BF1AD2" w:rsidRPr="002D4B64" w:rsidRDefault="00BF1AD2" w:rsidP="009B10D3">
            <w:pPr>
              <w:pStyle w:val="TableTABL"/>
              <w:rPr>
                <w:rFonts w:ascii="Times New Roman" w:hAnsi="Times New Roman" w:cs="Times New Roman"/>
                <w:sz w:val="24"/>
                <w:szCs w:val="24"/>
              </w:rPr>
            </w:pPr>
            <w:r w:rsidRPr="002D4B64">
              <w:rPr>
                <w:rFonts w:ascii="Times New Roman" w:hAnsi="Times New Roman" w:cs="Times New Roman"/>
                <w:sz w:val="24"/>
                <w:szCs w:val="24"/>
              </w:rPr>
              <w:t xml:space="preserve">Суб’єкт господарювання не провадить букмекерську діяльність без дотримання вимог </w:t>
            </w:r>
            <w:r w:rsidRPr="002D4B64">
              <w:rPr>
                <w:rFonts w:ascii="Times New Roman" w:hAnsi="Times New Roman" w:cs="Times New Roman"/>
                <w:sz w:val="24"/>
                <w:szCs w:val="24"/>
              </w:rPr>
              <w:lastRenderedPageBreak/>
              <w:t>Закону та будь-яким чином, прямо не дозволеним Законом</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21C8ED" w14:textId="77777777" w:rsidR="00BF1AD2" w:rsidRPr="002D4B64" w:rsidRDefault="00BF1AD2" w:rsidP="009B10D3">
            <w:pPr>
              <w:pStyle w:val="TableTABL"/>
              <w:rPr>
                <w:rFonts w:ascii="Times New Roman" w:hAnsi="Times New Roman" w:cs="Times New Roman"/>
                <w:sz w:val="24"/>
                <w:szCs w:val="24"/>
              </w:rPr>
            </w:pPr>
            <w:r w:rsidRPr="002D4B64">
              <w:rPr>
                <w:rFonts w:ascii="Times New Roman" w:hAnsi="Times New Roman" w:cs="Times New Roman"/>
                <w:sz w:val="24"/>
                <w:szCs w:val="24"/>
              </w:rPr>
              <w:lastRenderedPageBreak/>
              <w:t>Високий</w:t>
            </w:r>
          </w:p>
          <w:p w14:paraId="1325EE30" w14:textId="77777777" w:rsidR="00BF1AD2" w:rsidRPr="002D4B64" w:rsidRDefault="00BF1AD2" w:rsidP="009B10D3">
            <w:pPr>
              <w:pStyle w:val="TableTABL"/>
              <w:rPr>
                <w:rFonts w:ascii="Times New Roman" w:hAnsi="Times New Roman" w:cs="Times New Roman"/>
                <w:sz w:val="24"/>
                <w:szCs w:val="24"/>
              </w:rPr>
            </w:pPr>
            <w:r w:rsidRPr="002D4B64">
              <w:rPr>
                <w:rFonts w:ascii="Times New Roman" w:hAnsi="Times New Roman" w:cs="Times New Roman"/>
                <w:sz w:val="24"/>
                <w:szCs w:val="24"/>
              </w:rPr>
              <w:t>Середній</w:t>
            </w:r>
          </w:p>
          <w:p w14:paraId="312F62DB" w14:textId="77777777" w:rsidR="00BF1AD2" w:rsidRPr="002D4B64" w:rsidRDefault="00BF1AD2" w:rsidP="009B10D3">
            <w:pPr>
              <w:pStyle w:val="TableTABL"/>
              <w:rPr>
                <w:rFonts w:ascii="Times New Roman" w:hAnsi="Times New Roman" w:cs="Times New Roman"/>
                <w:sz w:val="24"/>
                <w:szCs w:val="24"/>
              </w:rPr>
            </w:pPr>
            <w:r w:rsidRPr="002D4B64">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F046FA" w14:textId="77777777" w:rsidR="00BF1AD2" w:rsidRPr="002D4B64"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DF8902" w14:textId="77777777" w:rsidR="00BF1AD2" w:rsidRPr="002D4B64"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9807AB" w14:textId="77777777" w:rsidR="00BF1AD2" w:rsidRPr="002D4B64"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6AF1ED" w14:textId="77777777" w:rsidR="00BF1AD2" w:rsidRPr="002D4B64"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D003E3" w14:textId="77777777" w:rsidR="00BF1AD2" w:rsidRPr="002D4B64" w:rsidRDefault="00BF1AD2" w:rsidP="009B10D3">
            <w:pPr>
              <w:pStyle w:val="TableTABL"/>
              <w:jc w:val="center"/>
              <w:rPr>
                <w:rFonts w:ascii="Times New Roman" w:hAnsi="Times New Roman" w:cs="Times New Roman"/>
                <w:sz w:val="24"/>
                <w:szCs w:val="24"/>
              </w:rPr>
            </w:pPr>
            <w:r w:rsidRPr="002D4B64">
              <w:rPr>
                <w:rFonts w:ascii="Times New Roman" w:hAnsi="Times New Roman" w:cs="Times New Roman"/>
                <w:sz w:val="24"/>
                <w:szCs w:val="24"/>
              </w:rPr>
              <w:t>Частина друга статті 35 Закону</w:t>
            </w:r>
          </w:p>
        </w:tc>
      </w:tr>
      <w:tr w:rsidR="00BF1AD2" w:rsidRPr="002D4B64" w14:paraId="0153320F"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2EF0E6" w14:textId="77777777" w:rsidR="00BF1AD2" w:rsidRPr="002D4B64" w:rsidRDefault="00BF1AD2" w:rsidP="009B10D3">
            <w:pPr>
              <w:pStyle w:val="TableTABL"/>
              <w:jc w:val="center"/>
              <w:rPr>
                <w:rFonts w:ascii="Times New Roman" w:hAnsi="Times New Roman" w:cs="Times New Roman"/>
                <w:sz w:val="24"/>
                <w:szCs w:val="24"/>
              </w:rPr>
            </w:pPr>
            <w:r w:rsidRPr="002D4B64">
              <w:rPr>
                <w:rFonts w:ascii="Times New Roman" w:hAnsi="Times New Roman" w:cs="Times New Roman"/>
                <w:sz w:val="24"/>
                <w:szCs w:val="24"/>
              </w:rPr>
              <w:lastRenderedPageBreak/>
              <w:t>34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DCA5CF" w14:textId="77777777" w:rsidR="00BF1AD2" w:rsidRPr="002D4B64" w:rsidRDefault="00BF1AD2" w:rsidP="009B10D3">
            <w:pPr>
              <w:pStyle w:val="TableTABL"/>
              <w:rPr>
                <w:rFonts w:ascii="Times New Roman" w:hAnsi="Times New Roman" w:cs="Times New Roman"/>
                <w:sz w:val="24"/>
                <w:szCs w:val="24"/>
              </w:rPr>
            </w:pPr>
            <w:r w:rsidRPr="002D4B64">
              <w:rPr>
                <w:rFonts w:ascii="Times New Roman" w:hAnsi="Times New Roman" w:cs="Times New Roman"/>
                <w:sz w:val="24"/>
                <w:szCs w:val="24"/>
              </w:rPr>
              <w:t>Суб’єкт господарювання здійснює букмекерську діяльність виключно в букмекерських пунктах, розміщених на території спеціальної гральної зони, на підставі ліцензії на провадження букмекерської діяльності відповідно до Закону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D1D295" w14:textId="77777777" w:rsidR="00BF1AD2" w:rsidRPr="002D4B64" w:rsidRDefault="00BF1AD2" w:rsidP="009B10D3">
            <w:pPr>
              <w:pStyle w:val="TableTABL"/>
              <w:rPr>
                <w:rFonts w:ascii="Times New Roman" w:hAnsi="Times New Roman" w:cs="Times New Roman"/>
                <w:sz w:val="24"/>
                <w:szCs w:val="24"/>
              </w:rPr>
            </w:pPr>
            <w:r w:rsidRPr="002D4B64">
              <w:rPr>
                <w:rFonts w:ascii="Times New Roman" w:hAnsi="Times New Roman" w:cs="Times New Roman"/>
                <w:sz w:val="24"/>
                <w:szCs w:val="24"/>
              </w:rPr>
              <w:t>Високий</w:t>
            </w:r>
          </w:p>
          <w:p w14:paraId="0D889CE9" w14:textId="77777777" w:rsidR="00BF1AD2" w:rsidRPr="002D4B64" w:rsidRDefault="00BF1AD2" w:rsidP="009B10D3">
            <w:pPr>
              <w:pStyle w:val="TableTABL"/>
              <w:rPr>
                <w:rFonts w:ascii="Times New Roman" w:hAnsi="Times New Roman" w:cs="Times New Roman"/>
                <w:sz w:val="24"/>
                <w:szCs w:val="24"/>
              </w:rPr>
            </w:pPr>
            <w:r w:rsidRPr="002D4B64">
              <w:rPr>
                <w:rFonts w:ascii="Times New Roman" w:hAnsi="Times New Roman" w:cs="Times New Roman"/>
                <w:sz w:val="24"/>
                <w:szCs w:val="24"/>
              </w:rPr>
              <w:t>Середній</w:t>
            </w:r>
          </w:p>
          <w:p w14:paraId="4CF85702" w14:textId="77777777" w:rsidR="00BF1AD2" w:rsidRPr="002D4B64" w:rsidRDefault="00BF1AD2" w:rsidP="009B10D3">
            <w:pPr>
              <w:pStyle w:val="TableTABL"/>
              <w:rPr>
                <w:rFonts w:ascii="Times New Roman" w:hAnsi="Times New Roman" w:cs="Times New Roman"/>
                <w:sz w:val="24"/>
                <w:szCs w:val="24"/>
              </w:rPr>
            </w:pPr>
            <w:r w:rsidRPr="002D4B64">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2EC2B0" w14:textId="77777777" w:rsidR="00BF1AD2" w:rsidRPr="002D4B64"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EFC769" w14:textId="77777777" w:rsidR="00BF1AD2" w:rsidRPr="002D4B64"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C1C929" w14:textId="77777777" w:rsidR="00BF1AD2" w:rsidRPr="002D4B64"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4EDE59" w14:textId="77777777" w:rsidR="00BF1AD2" w:rsidRPr="002D4B64"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B4B581" w14:textId="77777777" w:rsidR="00BF1AD2" w:rsidRPr="002D4B64" w:rsidRDefault="00BF1AD2" w:rsidP="009B10D3">
            <w:pPr>
              <w:pStyle w:val="TableTABL"/>
              <w:jc w:val="center"/>
              <w:rPr>
                <w:rFonts w:ascii="Times New Roman" w:hAnsi="Times New Roman" w:cs="Times New Roman"/>
                <w:sz w:val="24"/>
                <w:szCs w:val="24"/>
              </w:rPr>
            </w:pPr>
            <w:r w:rsidRPr="002D4B64">
              <w:rPr>
                <w:rFonts w:ascii="Times New Roman" w:hAnsi="Times New Roman" w:cs="Times New Roman"/>
                <w:sz w:val="24"/>
                <w:szCs w:val="24"/>
              </w:rPr>
              <w:t>Частина перша,</w:t>
            </w:r>
          </w:p>
          <w:p w14:paraId="57A3E00B" w14:textId="77777777" w:rsidR="00BF1AD2" w:rsidRPr="002D4B64" w:rsidRDefault="00BF1AD2" w:rsidP="009B10D3">
            <w:pPr>
              <w:pStyle w:val="TableTABL"/>
              <w:jc w:val="center"/>
              <w:rPr>
                <w:rFonts w:ascii="Times New Roman" w:hAnsi="Times New Roman" w:cs="Times New Roman"/>
                <w:sz w:val="24"/>
                <w:szCs w:val="24"/>
              </w:rPr>
            </w:pPr>
            <w:r w:rsidRPr="002D4B64">
              <w:rPr>
                <w:rFonts w:ascii="Times New Roman" w:hAnsi="Times New Roman" w:cs="Times New Roman"/>
                <w:sz w:val="24"/>
                <w:szCs w:val="24"/>
              </w:rPr>
              <w:t>пункти 1–3</w:t>
            </w:r>
          </w:p>
          <w:p w14:paraId="44D6D917" w14:textId="77777777" w:rsidR="00BF1AD2" w:rsidRPr="002D4B64" w:rsidRDefault="00BF1AD2" w:rsidP="009B10D3">
            <w:pPr>
              <w:pStyle w:val="TableTABL"/>
              <w:jc w:val="center"/>
              <w:rPr>
                <w:rFonts w:ascii="Times New Roman" w:hAnsi="Times New Roman" w:cs="Times New Roman"/>
                <w:sz w:val="24"/>
                <w:szCs w:val="24"/>
              </w:rPr>
            </w:pPr>
            <w:r w:rsidRPr="002D4B64">
              <w:rPr>
                <w:rFonts w:ascii="Times New Roman" w:hAnsi="Times New Roman" w:cs="Times New Roman"/>
                <w:sz w:val="24"/>
                <w:szCs w:val="24"/>
              </w:rPr>
              <w:t>частини другої статті 36 Закону</w:t>
            </w:r>
          </w:p>
        </w:tc>
      </w:tr>
      <w:tr w:rsidR="00BF1AD2" w:rsidRPr="002D4B64" w14:paraId="39AB6DBC"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B40FBC" w14:textId="77777777" w:rsidR="00BF1AD2" w:rsidRPr="002D4B64" w:rsidRDefault="00BF1AD2" w:rsidP="009B10D3">
            <w:pPr>
              <w:pStyle w:val="TableTABL"/>
              <w:jc w:val="center"/>
              <w:rPr>
                <w:rFonts w:ascii="Times New Roman" w:hAnsi="Times New Roman" w:cs="Times New Roman"/>
                <w:sz w:val="24"/>
                <w:szCs w:val="24"/>
              </w:rPr>
            </w:pPr>
            <w:r w:rsidRPr="002D4B64">
              <w:rPr>
                <w:rFonts w:ascii="Times New Roman" w:hAnsi="Times New Roman" w:cs="Times New Roman"/>
                <w:sz w:val="24"/>
                <w:szCs w:val="24"/>
              </w:rPr>
              <w:t>35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C9888" w14:textId="07EE6611" w:rsidR="00BF1AD2" w:rsidRPr="002D4B64" w:rsidRDefault="00BF1AD2" w:rsidP="009B10D3">
            <w:pPr>
              <w:pStyle w:val="TableTABL"/>
              <w:rPr>
                <w:rFonts w:ascii="Times New Roman" w:hAnsi="Times New Roman" w:cs="Times New Roman"/>
                <w:sz w:val="24"/>
                <w:szCs w:val="24"/>
              </w:rPr>
            </w:pPr>
            <w:r w:rsidRPr="002D4B64">
              <w:rPr>
                <w:rFonts w:ascii="Times New Roman" w:hAnsi="Times New Roman" w:cs="Times New Roman"/>
                <w:sz w:val="24"/>
                <w:szCs w:val="24"/>
              </w:rPr>
              <w:t>Загальна площа приміщення букмекерського пункту становить не менше 50 (п’ятдесяти) квадратних метрів</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047ABC" w14:textId="77777777" w:rsidR="00BF1AD2" w:rsidRPr="002D4B64" w:rsidRDefault="00BF1AD2" w:rsidP="009B10D3">
            <w:pPr>
              <w:pStyle w:val="TableTABL"/>
              <w:rPr>
                <w:rFonts w:ascii="Times New Roman" w:hAnsi="Times New Roman" w:cs="Times New Roman"/>
                <w:sz w:val="24"/>
                <w:szCs w:val="24"/>
              </w:rPr>
            </w:pPr>
            <w:r w:rsidRPr="002D4B64">
              <w:rPr>
                <w:rFonts w:ascii="Times New Roman" w:hAnsi="Times New Roman" w:cs="Times New Roman"/>
                <w:sz w:val="24"/>
                <w:szCs w:val="24"/>
              </w:rPr>
              <w:t>Високий</w:t>
            </w:r>
          </w:p>
          <w:p w14:paraId="6BE57CA0" w14:textId="77777777" w:rsidR="00BF1AD2" w:rsidRPr="002D4B64" w:rsidRDefault="00BF1AD2" w:rsidP="009B10D3">
            <w:pPr>
              <w:pStyle w:val="TableTABL"/>
              <w:rPr>
                <w:rFonts w:ascii="Times New Roman" w:hAnsi="Times New Roman" w:cs="Times New Roman"/>
                <w:sz w:val="24"/>
                <w:szCs w:val="24"/>
              </w:rPr>
            </w:pPr>
            <w:r w:rsidRPr="002D4B64">
              <w:rPr>
                <w:rFonts w:ascii="Times New Roman" w:hAnsi="Times New Roman" w:cs="Times New Roman"/>
                <w:sz w:val="24"/>
                <w:szCs w:val="24"/>
              </w:rPr>
              <w:t>Середній</w:t>
            </w:r>
          </w:p>
          <w:p w14:paraId="5DEAE967" w14:textId="77777777" w:rsidR="00BF1AD2" w:rsidRPr="002D4B64" w:rsidRDefault="00BF1AD2" w:rsidP="009B10D3">
            <w:pPr>
              <w:pStyle w:val="TableTABL"/>
              <w:rPr>
                <w:rFonts w:ascii="Times New Roman" w:hAnsi="Times New Roman" w:cs="Times New Roman"/>
                <w:sz w:val="24"/>
                <w:szCs w:val="24"/>
              </w:rPr>
            </w:pPr>
            <w:r w:rsidRPr="002D4B64">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09082F" w14:textId="77777777" w:rsidR="00BF1AD2" w:rsidRPr="002D4B64"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8BBEE7" w14:textId="77777777" w:rsidR="00BF1AD2" w:rsidRPr="002D4B64"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2776DD" w14:textId="77777777" w:rsidR="00BF1AD2" w:rsidRPr="002D4B64"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7D90C" w14:textId="77777777" w:rsidR="00BF1AD2" w:rsidRPr="002D4B64"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1E7640" w14:textId="77777777" w:rsidR="00BF1AD2" w:rsidRPr="002D4B64" w:rsidRDefault="00BF1AD2" w:rsidP="009B10D3">
            <w:pPr>
              <w:pStyle w:val="TableTABL"/>
              <w:jc w:val="center"/>
              <w:rPr>
                <w:rFonts w:ascii="Times New Roman" w:hAnsi="Times New Roman" w:cs="Times New Roman"/>
                <w:sz w:val="24"/>
                <w:szCs w:val="24"/>
              </w:rPr>
            </w:pPr>
            <w:r w:rsidRPr="002D4B64">
              <w:rPr>
                <w:rFonts w:ascii="Times New Roman" w:hAnsi="Times New Roman" w:cs="Times New Roman"/>
                <w:sz w:val="24"/>
                <w:szCs w:val="24"/>
              </w:rPr>
              <w:t>Частина третя статті 36 Закону</w:t>
            </w:r>
          </w:p>
        </w:tc>
      </w:tr>
      <w:tr w:rsidR="00BF1AD2" w:rsidRPr="002D4B64" w14:paraId="4BC2F135"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9DA223" w14:textId="77777777" w:rsidR="00BF1AD2" w:rsidRPr="002D4B64" w:rsidRDefault="00BF1AD2" w:rsidP="009B10D3">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36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9E6F33" w14:textId="7923EB57" w:rsidR="00BF1AD2" w:rsidRPr="002D4B64" w:rsidRDefault="00BF1AD2"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 xml:space="preserve">Букмекерські пункти організатора букмекерської діяльності не розташовані: </w:t>
            </w:r>
          </w:p>
        </w:tc>
        <w:tc>
          <w:tcPr>
            <w:tcW w:w="1843"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8" w:type="dxa"/>
              <w:right w:w="68" w:type="dxa"/>
            </w:tcMar>
          </w:tcPr>
          <w:p w14:paraId="4DE26171" w14:textId="12538D7D" w:rsidR="00BF1AD2" w:rsidRPr="002D4B64" w:rsidRDefault="00BF1AD2" w:rsidP="009B10D3">
            <w:pPr>
              <w:pStyle w:val="TableTABL"/>
              <w:rPr>
                <w:rFonts w:ascii="Times New Roman" w:hAnsi="Times New Roman" w:cs="Times New Roman"/>
                <w:color w:val="auto"/>
                <w:sz w:val="24"/>
                <w:szCs w:val="24"/>
              </w:rPr>
            </w:pPr>
          </w:p>
        </w:tc>
        <w:tc>
          <w:tcPr>
            <w:tcW w:w="1843"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8" w:type="dxa"/>
              <w:right w:w="68" w:type="dxa"/>
            </w:tcMar>
          </w:tcPr>
          <w:p w14:paraId="00C0FB08" w14:textId="77777777" w:rsidR="00BF1AD2" w:rsidRPr="002D4B64"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8" w:type="dxa"/>
              <w:right w:w="68" w:type="dxa"/>
            </w:tcMar>
          </w:tcPr>
          <w:p w14:paraId="066B0042" w14:textId="77777777" w:rsidR="00BF1AD2" w:rsidRPr="002D4B64"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8" w:type="dxa"/>
              <w:right w:w="68" w:type="dxa"/>
            </w:tcMar>
          </w:tcPr>
          <w:p w14:paraId="51F586BE" w14:textId="77777777" w:rsidR="00BF1AD2" w:rsidRPr="002D4B64"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8" w:type="dxa"/>
              <w:right w:w="68" w:type="dxa"/>
            </w:tcMar>
          </w:tcPr>
          <w:p w14:paraId="533F1726" w14:textId="77777777" w:rsidR="00BF1AD2" w:rsidRPr="002D4B64"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8" w:type="dxa"/>
              <w:right w:w="68" w:type="dxa"/>
            </w:tcMar>
          </w:tcPr>
          <w:p w14:paraId="3667EB84" w14:textId="41FC2541" w:rsidR="00BF1AD2" w:rsidRPr="002D4B64" w:rsidRDefault="00BF1AD2" w:rsidP="009B10D3">
            <w:pPr>
              <w:pStyle w:val="TableTABL"/>
              <w:jc w:val="center"/>
              <w:rPr>
                <w:rFonts w:ascii="Times New Roman" w:hAnsi="Times New Roman" w:cs="Times New Roman"/>
                <w:color w:val="auto"/>
                <w:sz w:val="24"/>
                <w:szCs w:val="24"/>
              </w:rPr>
            </w:pPr>
          </w:p>
        </w:tc>
      </w:tr>
      <w:tr w:rsidR="00B91F39" w:rsidRPr="002D4B64" w14:paraId="1DBB4C1D"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AA8511" w14:textId="62276663" w:rsidR="00B91F39" w:rsidRPr="002D4B64" w:rsidRDefault="00B91F39" w:rsidP="009B10D3">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36.1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BF9F43" w14:textId="4CCAC1E5" w:rsidR="00B91F39" w:rsidRPr="002D4B64" w:rsidRDefault="00B91F39" w:rsidP="009B10D3">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безпосередньо у приміщеннях, в яких розміщено органи державної влади та органи місцевого самоврядування;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718305" w14:textId="77777777"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Високий</w:t>
            </w:r>
          </w:p>
          <w:p w14:paraId="51BC2651" w14:textId="77777777"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Середній</w:t>
            </w:r>
          </w:p>
          <w:p w14:paraId="414DAF1F" w14:textId="3A16C08D"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4413AC" w14:textId="77777777" w:rsidR="00B91F39" w:rsidRPr="002D4B64" w:rsidRDefault="00B91F39"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B39E67" w14:textId="77777777" w:rsidR="00B91F39" w:rsidRPr="002D4B64" w:rsidRDefault="00B91F39"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D0A4FF" w14:textId="77777777" w:rsidR="00B91F39" w:rsidRPr="002D4B64" w:rsidRDefault="00B91F39"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567A5E" w14:textId="77777777" w:rsidR="00B91F39" w:rsidRPr="002D4B64" w:rsidRDefault="00B91F39"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A136AD" w14:textId="603B1796" w:rsidR="00B91F39" w:rsidRPr="002D4B64" w:rsidRDefault="00A312DC" w:rsidP="009B10D3">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Пункт 1 ч</w:t>
            </w:r>
            <w:r w:rsidR="00B91F39" w:rsidRPr="002D4B64">
              <w:rPr>
                <w:rFonts w:ascii="Times New Roman" w:hAnsi="Times New Roman" w:cs="Times New Roman"/>
                <w:color w:val="auto"/>
                <w:sz w:val="24"/>
                <w:szCs w:val="24"/>
              </w:rPr>
              <w:t>астин</w:t>
            </w:r>
            <w:r w:rsidRPr="002D4B64">
              <w:rPr>
                <w:rFonts w:ascii="Times New Roman" w:hAnsi="Times New Roman" w:cs="Times New Roman"/>
                <w:color w:val="auto"/>
                <w:sz w:val="24"/>
                <w:szCs w:val="24"/>
              </w:rPr>
              <w:t>и</w:t>
            </w:r>
            <w:r w:rsidR="00B91F39" w:rsidRPr="002D4B64">
              <w:rPr>
                <w:rFonts w:ascii="Times New Roman" w:hAnsi="Times New Roman" w:cs="Times New Roman"/>
                <w:color w:val="auto"/>
                <w:sz w:val="24"/>
                <w:szCs w:val="24"/>
              </w:rPr>
              <w:t xml:space="preserve"> четверт</w:t>
            </w:r>
            <w:r w:rsidRPr="002D4B64">
              <w:rPr>
                <w:rFonts w:ascii="Times New Roman" w:hAnsi="Times New Roman" w:cs="Times New Roman"/>
                <w:color w:val="auto"/>
                <w:sz w:val="24"/>
                <w:szCs w:val="24"/>
              </w:rPr>
              <w:t>ої</w:t>
            </w:r>
            <w:r w:rsidR="00B91F39" w:rsidRPr="002D4B64">
              <w:rPr>
                <w:rFonts w:ascii="Times New Roman" w:hAnsi="Times New Roman" w:cs="Times New Roman"/>
                <w:color w:val="auto"/>
                <w:sz w:val="24"/>
                <w:szCs w:val="24"/>
              </w:rPr>
              <w:t xml:space="preserve"> статті 36 Закону</w:t>
            </w:r>
          </w:p>
        </w:tc>
      </w:tr>
      <w:tr w:rsidR="00B91F39" w:rsidRPr="002D4B64" w14:paraId="0D3409FA"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D1DEC" w14:textId="092DD3B9" w:rsidR="00B91F39" w:rsidRPr="002D4B64" w:rsidRDefault="00B91F39" w:rsidP="009B10D3">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36.2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1884D" w14:textId="668CCC8C" w:rsidR="00B91F39" w:rsidRPr="002D4B64" w:rsidRDefault="00B91F39" w:rsidP="009B10D3">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 xml:space="preserve">безпосередньо у приміщеннях дошкільних закладів освіти, закладів </w:t>
            </w:r>
            <w:r w:rsidRPr="002D4B64">
              <w:rPr>
                <w:rFonts w:ascii="Times New Roman" w:hAnsi="Times New Roman" w:cs="Times New Roman"/>
                <w:color w:val="auto"/>
                <w:sz w:val="24"/>
                <w:szCs w:val="24"/>
              </w:rPr>
              <w:lastRenderedPageBreak/>
              <w:t>загальної середньої освіти, позашкільної, спеціалізованої, вищої освіти та інших закладів освіти, у тому числі на території, де розташовані гуртожитки таких закладів;</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E5B3DF" w14:textId="77777777"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lastRenderedPageBreak/>
              <w:t>Високий</w:t>
            </w:r>
          </w:p>
          <w:p w14:paraId="283232E7" w14:textId="77777777"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Середній</w:t>
            </w:r>
          </w:p>
          <w:p w14:paraId="2A66DA33" w14:textId="28D786EF"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CDAEDE" w14:textId="77777777" w:rsidR="00B91F39" w:rsidRPr="002D4B64" w:rsidRDefault="00B91F39"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BA5A68" w14:textId="77777777" w:rsidR="00B91F39" w:rsidRPr="002D4B64" w:rsidRDefault="00B91F39"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2B26DE" w14:textId="77777777" w:rsidR="00B91F39" w:rsidRPr="002D4B64" w:rsidRDefault="00B91F39"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7ED961" w14:textId="77777777" w:rsidR="00B91F39" w:rsidRPr="002D4B64" w:rsidRDefault="00B91F39"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664A10" w14:textId="36900DB0" w:rsidR="00B91F39" w:rsidRPr="002D4B64" w:rsidRDefault="00A312DC" w:rsidP="009B10D3">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Пункт 2 ч</w:t>
            </w:r>
            <w:r w:rsidR="00B91F39" w:rsidRPr="002D4B64">
              <w:rPr>
                <w:rFonts w:ascii="Times New Roman" w:hAnsi="Times New Roman" w:cs="Times New Roman"/>
                <w:color w:val="auto"/>
                <w:sz w:val="24"/>
                <w:szCs w:val="24"/>
              </w:rPr>
              <w:t>астин</w:t>
            </w:r>
            <w:r w:rsidRPr="002D4B64">
              <w:rPr>
                <w:rFonts w:ascii="Times New Roman" w:hAnsi="Times New Roman" w:cs="Times New Roman"/>
                <w:color w:val="auto"/>
                <w:sz w:val="24"/>
                <w:szCs w:val="24"/>
              </w:rPr>
              <w:t>и</w:t>
            </w:r>
            <w:r w:rsidR="00B91F39" w:rsidRPr="002D4B64">
              <w:rPr>
                <w:rFonts w:ascii="Times New Roman" w:hAnsi="Times New Roman" w:cs="Times New Roman"/>
                <w:color w:val="auto"/>
                <w:sz w:val="24"/>
                <w:szCs w:val="24"/>
              </w:rPr>
              <w:t xml:space="preserve"> четверт</w:t>
            </w:r>
            <w:r w:rsidRPr="002D4B64">
              <w:rPr>
                <w:rFonts w:ascii="Times New Roman" w:hAnsi="Times New Roman" w:cs="Times New Roman"/>
                <w:color w:val="auto"/>
                <w:sz w:val="24"/>
                <w:szCs w:val="24"/>
              </w:rPr>
              <w:t>ої</w:t>
            </w:r>
            <w:r w:rsidR="00B91F39" w:rsidRPr="002D4B64">
              <w:rPr>
                <w:rFonts w:ascii="Times New Roman" w:hAnsi="Times New Roman" w:cs="Times New Roman"/>
                <w:color w:val="auto"/>
                <w:sz w:val="24"/>
                <w:szCs w:val="24"/>
              </w:rPr>
              <w:t xml:space="preserve"> статті 36 </w:t>
            </w:r>
            <w:r w:rsidR="00B91F39" w:rsidRPr="002D4B64">
              <w:rPr>
                <w:rFonts w:ascii="Times New Roman" w:hAnsi="Times New Roman" w:cs="Times New Roman"/>
                <w:color w:val="auto"/>
                <w:sz w:val="24"/>
                <w:szCs w:val="24"/>
              </w:rPr>
              <w:lastRenderedPageBreak/>
              <w:t>Закону</w:t>
            </w:r>
          </w:p>
        </w:tc>
      </w:tr>
      <w:tr w:rsidR="00B91F39" w:rsidRPr="002D4B64" w14:paraId="74E7B78D"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C91A01" w14:textId="55BB8A00" w:rsidR="00B91F39" w:rsidRPr="002D4B64" w:rsidRDefault="00B91F39" w:rsidP="009B10D3">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lastRenderedPageBreak/>
              <w:t>36.3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F746E6" w14:textId="0B8E5CDA" w:rsidR="00B91F39" w:rsidRPr="002D4B64" w:rsidRDefault="00B91F39" w:rsidP="009B10D3">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безпосередньо у приміщеннях закладів культури, у тому числі бібліотек, музеїв, театрів, виставкових галерей;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604F72" w14:textId="77777777"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Високий</w:t>
            </w:r>
          </w:p>
          <w:p w14:paraId="5CD4B356" w14:textId="77777777"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Середній</w:t>
            </w:r>
          </w:p>
          <w:p w14:paraId="06679151" w14:textId="66F0CBDF"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E86E7" w14:textId="77777777" w:rsidR="00B91F39" w:rsidRPr="002D4B64" w:rsidRDefault="00B91F39"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CA1869" w14:textId="77777777" w:rsidR="00B91F39" w:rsidRPr="002D4B64" w:rsidRDefault="00B91F39"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75029" w14:textId="77777777" w:rsidR="00B91F39" w:rsidRPr="002D4B64" w:rsidRDefault="00B91F39"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6AEA77" w14:textId="77777777" w:rsidR="00B91F39" w:rsidRPr="002D4B64" w:rsidRDefault="00B91F39"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1D290" w14:textId="1CD6FC1C" w:rsidR="00B91F39" w:rsidRPr="002D4B64" w:rsidRDefault="00A312DC" w:rsidP="009B10D3">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Пункт 3 ч</w:t>
            </w:r>
            <w:r w:rsidR="00B91F39" w:rsidRPr="002D4B64">
              <w:rPr>
                <w:rFonts w:ascii="Times New Roman" w:hAnsi="Times New Roman" w:cs="Times New Roman"/>
                <w:color w:val="auto"/>
                <w:sz w:val="24"/>
                <w:szCs w:val="24"/>
              </w:rPr>
              <w:t>астин</w:t>
            </w:r>
            <w:r w:rsidRPr="002D4B64">
              <w:rPr>
                <w:rFonts w:ascii="Times New Roman" w:hAnsi="Times New Roman" w:cs="Times New Roman"/>
                <w:color w:val="auto"/>
                <w:sz w:val="24"/>
                <w:szCs w:val="24"/>
              </w:rPr>
              <w:t>и</w:t>
            </w:r>
            <w:r w:rsidR="00B91F39" w:rsidRPr="002D4B64">
              <w:rPr>
                <w:rFonts w:ascii="Times New Roman" w:hAnsi="Times New Roman" w:cs="Times New Roman"/>
                <w:color w:val="auto"/>
                <w:sz w:val="24"/>
                <w:szCs w:val="24"/>
              </w:rPr>
              <w:t xml:space="preserve"> четверт</w:t>
            </w:r>
            <w:r w:rsidRPr="002D4B64">
              <w:rPr>
                <w:rFonts w:ascii="Times New Roman" w:hAnsi="Times New Roman" w:cs="Times New Roman"/>
                <w:color w:val="auto"/>
                <w:sz w:val="24"/>
                <w:szCs w:val="24"/>
              </w:rPr>
              <w:t>ої</w:t>
            </w:r>
            <w:r w:rsidR="00B91F39" w:rsidRPr="002D4B64">
              <w:rPr>
                <w:rFonts w:ascii="Times New Roman" w:hAnsi="Times New Roman" w:cs="Times New Roman"/>
                <w:color w:val="auto"/>
                <w:sz w:val="24"/>
                <w:szCs w:val="24"/>
              </w:rPr>
              <w:t xml:space="preserve"> статті 36 Закону</w:t>
            </w:r>
          </w:p>
        </w:tc>
      </w:tr>
      <w:tr w:rsidR="00B91F39" w:rsidRPr="002D4B64" w14:paraId="433114B7"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02B5E7" w14:textId="4D728F72" w:rsidR="00B91F39" w:rsidRPr="002D4B64" w:rsidRDefault="00B91F39" w:rsidP="009B10D3">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36.4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0954C7" w14:textId="33341509" w:rsidR="00B91F39" w:rsidRPr="002D4B64" w:rsidRDefault="00B91F39" w:rsidP="009B10D3">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 xml:space="preserve">безпосередньо у приміщеннях </w:t>
            </w:r>
            <w:r w:rsidRPr="002D4B64">
              <w:rPr>
                <w:rFonts w:ascii="Times New Roman" w:hAnsi="Times New Roman" w:cs="Times New Roman"/>
                <w:color w:val="auto"/>
                <w:sz w:val="24"/>
                <w:szCs w:val="24"/>
              </w:rPr>
              <w:br/>
              <w:t>медичних закладів;</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CA1DDA" w14:textId="77777777"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Високий</w:t>
            </w:r>
          </w:p>
          <w:p w14:paraId="6AE806FD" w14:textId="77777777"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Середній</w:t>
            </w:r>
          </w:p>
          <w:p w14:paraId="62064BDB" w14:textId="62610D19"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98EA2D" w14:textId="77777777" w:rsidR="00B91F39" w:rsidRPr="002D4B64" w:rsidRDefault="00B91F39"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5C7D1D" w14:textId="77777777" w:rsidR="00B91F39" w:rsidRPr="002D4B64" w:rsidRDefault="00B91F39"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38A74A" w14:textId="77777777" w:rsidR="00B91F39" w:rsidRPr="002D4B64" w:rsidRDefault="00B91F39"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768EFB" w14:textId="77777777" w:rsidR="00B91F39" w:rsidRPr="002D4B64" w:rsidRDefault="00B91F39"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582FDE" w14:textId="722DF4B6" w:rsidR="00B91F39" w:rsidRPr="002D4B64" w:rsidRDefault="00A312DC" w:rsidP="009B10D3">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Пункт 4 ч</w:t>
            </w:r>
            <w:r w:rsidR="00B91F39" w:rsidRPr="002D4B64">
              <w:rPr>
                <w:rFonts w:ascii="Times New Roman" w:hAnsi="Times New Roman" w:cs="Times New Roman"/>
                <w:color w:val="auto"/>
                <w:sz w:val="24"/>
                <w:szCs w:val="24"/>
              </w:rPr>
              <w:t>астин</w:t>
            </w:r>
            <w:r w:rsidRPr="002D4B64">
              <w:rPr>
                <w:rFonts w:ascii="Times New Roman" w:hAnsi="Times New Roman" w:cs="Times New Roman"/>
                <w:color w:val="auto"/>
                <w:sz w:val="24"/>
                <w:szCs w:val="24"/>
              </w:rPr>
              <w:t>и</w:t>
            </w:r>
            <w:r w:rsidR="00B91F39" w:rsidRPr="002D4B64">
              <w:rPr>
                <w:rFonts w:ascii="Times New Roman" w:hAnsi="Times New Roman" w:cs="Times New Roman"/>
                <w:color w:val="auto"/>
                <w:sz w:val="24"/>
                <w:szCs w:val="24"/>
              </w:rPr>
              <w:t xml:space="preserve"> четверт</w:t>
            </w:r>
            <w:r w:rsidRPr="002D4B64">
              <w:rPr>
                <w:rFonts w:ascii="Times New Roman" w:hAnsi="Times New Roman" w:cs="Times New Roman"/>
                <w:color w:val="auto"/>
                <w:sz w:val="24"/>
                <w:szCs w:val="24"/>
              </w:rPr>
              <w:t>ої</w:t>
            </w:r>
            <w:r w:rsidR="00B91F39" w:rsidRPr="002D4B64">
              <w:rPr>
                <w:rFonts w:ascii="Times New Roman" w:hAnsi="Times New Roman" w:cs="Times New Roman"/>
                <w:color w:val="auto"/>
                <w:sz w:val="24"/>
                <w:szCs w:val="24"/>
              </w:rPr>
              <w:t xml:space="preserve"> статті 36 Закону</w:t>
            </w:r>
          </w:p>
        </w:tc>
      </w:tr>
      <w:tr w:rsidR="00B91F39" w:rsidRPr="002D4B64" w14:paraId="09EF2F41"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AB5C50" w14:textId="39F4EFD0" w:rsidR="00B91F39" w:rsidRPr="002D4B64" w:rsidRDefault="00B91F39" w:rsidP="009B10D3">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36.5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01423B" w14:textId="50F25CF0" w:rsidR="00B91F39" w:rsidRPr="002D4B64" w:rsidRDefault="00B91F39" w:rsidP="009B10D3">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безпосередньо у приміщеннях спеціалізованих дитячих розважальних центрів;</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405538" w14:textId="77777777"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Високий</w:t>
            </w:r>
          </w:p>
          <w:p w14:paraId="7F1216B6" w14:textId="77777777"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Середній</w:t>
            </w:r>
          </w:p>
          <w:p w14:paraId="55568AC1" w14:textId="73FE4E5B"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15E63A" w14:textId="77777777" w:rsidR="00B91F39" w:rsidRPr="002D4B64" w:rsidRDefault="00B91F39"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2E304A" w14:textId="77777777" w:rsidR="00B91F39" w:rsidRPr="002D4B64" w:rsidRDefault="00B91F39"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FF4C0B" w14:textId="77777777" w:rsidR="00B91F39" w:rsidRPr="002D4B64" w:rsidRDefault="00B91F39"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150E94" w14:textId="77777777" w:rsidR="00B91F39" w:rsidRPr="002D4B64" w:rsidRDefault="00B91F39"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DCE94E" w14:textId="7AB018A1" w:rsidR="00B91F39" w:rsidRPr="002D4B64" w:rsidRDefault="00A312DC" w:rsidP="009B10D3">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Пункт 5 ч</w:t>
            </w:r>
            <w:r w:rsidR="00B91F39" w:rsidRPr="002D4B64">
              <w:rPr>
                <w:rFonts w:ascii="Times New Roman" w:hAnsi="Times New Roman" w:cs="Times New Roman"/>
                <w:color w:val="auto"/>
                <w:sz w:val="24"/>
                <w:szCs w:val="24"/>
              </w:rPr>
              <w:t>астин</w:t>
            </w:r>
            <w:r w:rsidRPr="002D4B64">
              <w:rPr>
                <w:rFonts w:ascii="Times New Roman" w:hAnsi="Times New Roman" w:cs="Times New Roman"/>
                <w:color w:val="auto"/>
                <w:sz w:val="24"/>
                <w:szCs w:val="24"/>
              </w:rPr>
              <w:t>и</w:t>
            </w:r>
            <w:r w:rsidR="00B91F39" w:rsidRPr="002D4B64">
              <w:rPr>
                <w:rFonts w:ascii="Times New Roman" w:hAnsi="Times New Roman" w:cs="Times New Roman"/>
                <w:color w:val="auto"/>
                <w:sz w:val="24"/>
                <w:szCs w:val="24"/>
              </w:rPr>
              <w:t xml:space="preserve"> четверт</w:t>
            </w:r>
            <w:r w:rsidRPr="002D4B64">
              <w:rPr>
                <w:rFonts w:ascii="Times New Roman" w:hAnsi="Times New Roman" w:cs="Times New Roman"/>
                <w:color w:val="auto"/>
                <w:sz w:val="24"/>
                <w:szCs w:val="24"/>
              </w:rPr>
              <w:t>ої</w:t>
            </w:r>
            <w:r w:rsidR="00B91F39" w:rsidRPr="002D4B64">
              <w:rPr>
                <w:rFonts w:ascii="Times New Roman" w:hAnsi="Times New Roman" w:cs="Times New Roman"/>
                <w:color w:val="auto"/>
                <w:sz w:val="24"/>
                <w:szCs w:val="24"/>
              </w:rPr>
              <w:t xml:space="preserve"> статті 36 Закону</w:t>
            </w:r>
          </w:p>
        </w:tc>
      </w:tr>
      <w:tr w:rsidR="00B91F39" w:rsidRPr="002D4B64" w14:paraId="471F871F"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FEA7B3" w14:textId="7E17D13D" w:rsidR="00B91F39" w:rsidRPr="002D4B64" w:rsidRDefault="00B91F39" w:rsidP="009B10D3">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36.6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74881F" w14:textId="05C03841" w:rsidR="00B91F39" w:rsidRPr="002D4B64" w:rsidRDefault="00B91F39" w:rsidP="009B10D3">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безпосередньо у приміщеннях культових будівель та споруд, а також приміщеннях, що належать релігійним організаціям;</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10FE34" w14:textId="77777777"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Високий</w:t>
            </w:r>
          </w:p>
          <w:p w14:paraId="6CF5088C" w14:textId="77777777"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Середній</w:t>
            </w:r>
          </w:p>
          <w:p w14:paraId="6A96DE1B" w14:textId="0F55E636"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D3B1A3" w14:textId="77777777" w:rsidR="00B91F39" w:rsidRPr="002D4B64" w:rsidRDefault="00B91F39"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528F69" w14:textId="77777777" w:rsidR="00B91F39" w:rsidRPr="002D4B64" w:rsidRDefault="00B91F39"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5476C6" w14:textId="77777777" w:rsidR="00B91F39" w:rsidRPr="002D4B64" w:rsidRDefault="00B91F39"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5D7CA6" w14:textId="77777777" w:rsidR="00B91F39" w:rsidRPr="002D4B64" w:rsidRDefault="00B91F39"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83A361" w14:textId="1FABECB9" w:rsidR="00B91F39" w:rsidRPr="002D4B64" w:rsidRDefault="00A312DC" w:rsidP="009B10D3">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Пункт 6 ч</w:t>
            </w:r>
            <w:r w:rsidR="00B91F39" w:rsidRPr="002D4B64">
              <w:rPr>
                <w:rFonts w:ascii="Times New Roman" w:hAnsi="Times New Roman" w:cs="Times New Roman"/>
                <w:color w:val="auto"/>
                <w:sz w:val="24"/>
                <w:szCs w:val="24"/>
              </w:rPr>
              <w:t>астин</w:t>
            </w:r>
            <w:r w:rsidRPr="002D4B64">
              <w:rPr>
                <w:rFonts w:ascii="Times New Roman" w:hAnsi="Times New Roman" w:cs="Times New Roman"/>
                <w:color w:val="auto"/>
                <w:sz w:val="24"/>
                <w:szCs w:val="24"/>
              </w:rPr>
              <w:t>и</w:t>
            </w:r>
            <w:r w:rsidR="00B91F39" w:rsidRPr="002D4B64">
              <w:rPr>
                <w:rFonts w:ascii="Times New Roman" w:hAnsi="Times New Roman" w:cs="Times New Roman"/>
                <w:color w:val="auto"/>
                <w:sz w:val="24"/>
                <w:szCs w:val="24"/>
              </w:rPr>
              <w:t xml:space="preserve"> четверт</w:t>
            </w:r>
            <w:r w:rsidRPr="002D4B64">
              <w:rPr>
                <w:rFonts w:ascii="Times New Roman" w:hAnsi="Times New Roman" w:cs="Times New Roman"/>
                <w:color w:val="auto"/>
                <w:sz w:val="24"/>
                <w:szCs w:val="24"/>
              </w:rPr>
              <w:t>ої</w:t>
            </w:r>
            <w:r w:rsidR="00B91F39" w:rsidRPr="002D4B64">
              <w:rPr>
                <w:rFonts w:ascii="Times New Roman" w:hAnsi="Times New Roman" w:cs="Times New Roman"/>
                <w:color w:val="auto"/>
                <w:sz w:val="24"/>
                <w:szCs w:val="24"/>
              </w:rPr>
              <w:t xml:space="preserve"> статті 36 Закону</w:t>
            </w:r>
          </w:p>
        </w:tc>
      </w:tr>
      <w:tr w:rsidR="00B91F39" w:rsidRPr="002D4B64" w14:paraId="3F47868E"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EBBDC2" w14:textId="0A3D3634" w:rsidR="00B91F39" w:rsidRPr="002D4B64" w:rsidRDefault="00B91F39" w:rsidP="009B10D3">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36.7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DBB995" w14:textId="766BD225" w:rsidR="00B91F39" w:rsidRPr="002D4B64" w:rsidRDefault="00B91F39" w:rsidP="009B10D3">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 xml:space="preserve">у приміщеннях, що належать до житлового фонду, або інших приміщеннях жилих будинків, у тому </w:t>
            </w:r>
            <w:r w:rsidRPr="002D4B64">
              <w:rPr>
                <w:rFonts w:ascii="Times New Roman" w:hAnsi="Times New Roman" w:cs="Times New Roman"/>
                <w:color w:val="auto"/>
                <w:sz w:val="24"/>
                <w:szCs w:val="24"/>
              </w:rPr>
              <w:lastRenderedPageBreak/>
              <w:t>числі багатоквартирних;</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6D6920" w14:textId="77777777"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lastRenderedPageBreak/>
              <w:t>Високий</w:t>
            </w:r>
          </w:p>
          <w:p w14:paraId="1966E3B8" w14:textId="77777777"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Середній</w:t>
            </w:r>
          </w:p>
          <w:p w14:paraId="236B631F" w14:textId="1B3ABD52"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65581" w14:textId="77777777" w:rsidR="00B91F39" w:rsidRPr="002D4B64" w:rsidRDefault="00B91F39"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CB2D5F" w14:textId="77777777" w:rsidR="00B91F39" w:rsidRPr="002D4B64" w:rsidRDefault="00B91F39"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988ADA" w14:textId="77777777" w:rsidR="00B91F39" w:rsidRPr="002D4B64" w:rsidRDefault="00B91F39"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13920D" w14:textId="77777777" w:rsidR="00B91F39" w:rsidRPr="002D4B64" w:rsidRDefault="00B91F39"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D6FA27" w14:textId="17C35FA8" w:rsidR="00B91F39" w:rsidRPr="002D4B64" w:rsidRDefault="00A312DC" w:rsidP="009B10D3">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Пункт 7 ч</w:t>
            </w:r>
            <w:r w:rsidR="00B91F39" w:rsidRPr="002D4B64">
              <w:rPr>
                <w:rFonts w:ascii="Times New Roman" w:hAnsi="Times New Roman" w:cs="Times New Roman"/>
                <w:color w:val="auto"/>
                <w:sz w:val="24"/>
                <w:szCs w:val="24"/>
              </w:rPr>
              <w:t>астин</w:t>
            </w:r>
            <w:r w:rsidRPr="002D4B64">
              <w:rPr>
                <w:rFonts w:ascii="Times New Roman" w:hAnsi="Times New Roman" w:cs="Times New Roman"/>
                <w:color w:val="auto"/>
                <w:sz w:val="24"/>
                <w:szCs w:val="24"/>
              </w:rPr>
              <w:t>и</w:t>
            </w:r>
            <w:r w:rsidR="00B91F39" w:rsidRPr="002D4B64">
              <w:rPr>
                <w:rFonts w:ascii="Times New Roman" w:hAnsi="Times New Roman" w:cs="Times New Roman"/>
                <w:color w:val="auto"/>
                <w:sz w:val="24"/>
                <w:szCs w:val="24"/>
              </w:rPr>
              <w:t xml:space="preserve"> четверт</w:t>
            </w:r>
            <w:r w:rsidRPr="002D4B64">
              <w:rPr>
                <w:rFonts w:ascii="Times New Roman" w:hAnsi="Times New Roman" w:cs="Times New Roman"/>
                <w:color w:val="auto"/>
                <w:sz w:val="24"/>
                <w:szCs w:val="24"/>
              </w:rPr>
              <w:t>ої</w:t>
            </w:r>
            <w:r w:rsidR="00B91F39" w:rsidRPr="002D4B64">
              <w:rPr>
                <w:rFonts w:ascii="Times New Roman" w:hAnsi="Times New Roman" w:cs="Times New Roman"/>
                <w:color w:val="auto"/>
                <w:sz w:val="24"/>
                <w:szCs w:val="24"/>
              </w:rPr>
              <w:t xml:space="preserve"> статті 36 Закону</w:t>
            </w:r>
          </w:p>
        </w:tc>
      </w:tr>
      <w:tr w:rsidR="00B91F39" w:rsidRPr="002D4B64" w14:paraId="045BA1E2"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35C501" w14:textId="333E1295" w:rsidR="00B91F39" w:rsidRPr="002D4B64" w:rsidRDefault="00B91F39" w:rsidP="009B10D3">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lastRenderedPageBreak/>
              <w:t>36.8</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D37314" w14:textId="0D3620AB" w:rsidR="00B91F39" w:rsidRPr="002D4B64" w:rsidRDefault="00B91F39" w:rsidP="009B10D3">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в об’єктах незавершеного будівництва, кіосках, навісах і пересувних малих архітектурних формах, інших тимчасових спорудах для провадження підприємницької діяльності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7DC476" w14:textId="77777777"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Високий</w:t>
            </w:r>
          </w:p>
          <w:p w14:paraId="6EE6BC41" w14:textId="77777777"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Середній</w:t>
            </w:r>
          </w:p>
          <w:p w14:paraId="4DF2BD8D" w14:textId="24D0FE34" w:rsidR="00B91F39" w:rsidRPr="002D4B64" w:rsidRDefault="00B91F39" w:rsidP="00B91F39">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5EAAA7" w14:textId="77777777" w:rsidR="00B91F39" w:rsidRPr="002D4B64" w:rsidRDefault="00B91F39"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C5C01A" w14:textId="77777777" w:rsidR="00B91F39" w:rsidRPr="002D4B64" w:rsidRDefault="00B91F39"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6793F7" w14:textId="77777777" w:rsidR="00B91F39" w:rsidRPr="002D4B64" w:rsidRDefault="00B91F39"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A44193" w14:textId="77777777" w:rsidR="00B91F39" w:rsidRPr="002D4B64" w:rsidRDefault="00B91F39"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746BE2" w14:textId="739E7831" w:rsidR="00B91F39" w:rsidRPr="002D4B64" w:rsidRDefault="00A312DC" w:rsidP="009B10D3">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Пункт 8 ч</w:t>
            </w:r>
            <w:r w:rsidR="00B91F39" w:rsidRPr="002D4B64">
              <w:rPr>
                <w:rFonts w:ascii="Times New Roman" w:hAnsi="Times New Roman" w:cs="Times New Roman"/>
                <w:color w:val="auto"/>
                <w:sz w:val="24"/>
                <w:szCs w:val="24"/>
              </w:rPr>
              <w:t>астин</w:t>
            </w:r>
            <w:r w:rsidRPr="002D4B64">
              <w:rPr>
                <w:rFonts w:ascii="Times New Roman" w:hAnsi="Times New Roman" w:cs="Times New Roman"/>
                <w:color w:val="auto"/>
                <w:sz w:val="24"/>
                <w:szCs w:val="24"/>
              </w:rPr>
              <w:t>и</w:t>
            </w:r>
            <w:r w:rsidR="00B91F39" w:rsidRPr="002D4B64">
              <w:rPr>
                <w:rFonts w:ascii="Times New Roman" w:hAnsi="Times New Roman" w:cs="Times New Roman"/>
                <w:color w:val="auto"/>
                <w:sz w:val="24"/>
                <w:szCs w:val="24"/>
              </w:rPr>
              <w:t xml:space="preserve"> четверт</w:t>
            </w:r>
            <w:r w:rsidRPr="002D4B64">
              <w:rPr>
                <w:rFonts w:ascii="Times New Roman" w:hAnsi="Times New Roman" w:cs="Times New Roman"/>
                <w:color w:val="auto"/>
                <w:sz w:val="24"/>
                <w:szCs w:val="24"/>
              </w:rPr>
              <w:t>ої</w:t>
            </w:r>
            <w:r w:rsidR="00B91F39" w:rsidRPr="002D4B64">
              <w:rPr>
                <w:rFonts w:ascii="Times New Roman" w:hAnsi="Times New Roman" w:cs="Times New Roman"/>
                <w:color w:val="auto"/>
                <w:sz w:val="24"/>
                <w:szCs w:val="24"/>
              </w:rPr>
              <w:t xml:space="preserve"> статті 36 Закону</w:t>
            </w:r>
          </w:p>
        </w:tc>
      </w:tr>
      <w:tr w:rsidR="00BF1AD2" w:rsidRPr="002D4B64" w14:paraId="422B12F2"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AC5852" w14:textId="77777777" w:rsidR="00BF1AD2" w:rsidRPr="002D4B64" w:rsidRDefault="00BF1AD2" w:rsidP="009B10D3">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37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1DEBF2" w14:textId="7FBB23C7" w:rsidR="00BF1AD2" w:rsidRPr="002D4B64" w:rsidRDefault="00BF1AD2"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 xml:space="preserve">Суб’єкт господарювання в букмекерських пунктах має на праві власності або користування онлайн-систему, що відповідає таким вимогам: </w:t>
            </w:r>
          </w:p>
        </w:tc>
        <w:tc>
          <w:tcPr>
            <w:tcW w:w="1843"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8" w:type="dxa"/>
              <w:right w:w="68" w:type="dxa"/>
            </w:tcMar>
          </w:tcPr>
          <w:p w14:paraId="147786CE" w14:textId="1328ED80" w:rsidR="00BF1AD2" w:rsidRPr="002D4B64" w:rsidRDefault="00BF1AD2" w:rsidP="009B10D3">
            <w:pPr>
              <w:pStyle w:val="TableTABL"/>
              <w:rPr>
                <w:rFonts w:ascii="Times New Roman" w:hAnsi="Times New Roman" w:cs="Times New Roman"/>
                <w:color w:val="auto"/>
                <w:sz w:val="24"/>
                <w:szCs w:val="24"/>
              </w:rPr>
            </w:pPr>
          </w:p>
        </w:tc>
        <w:tc>
          <w:tcPr>
            <w:tcW w:w="1843"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8" w:type="dxa"/>
              <w:right w:w="68" w:type="dxa"/>
            </w:tcMar>
          </w:tcPr>
          <w:p w14:paraId="487B4E06" w14:textId="77777777" w:rsidR="00BF1AD2" w:rsidRPr="002D4B64"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8" w:type="dxa"/>
              <w:right w:w="68" w:type="dxa"/>
            </w:tcMar>
          </w:tcPr>
          <w:p w14:paraId="3D6D1711" w14:textId="77777777" w:rsidR="00BF1AD2" w:rsidRPr="002D4B64" w:rsidRDefault="00BF1AD2"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8" w:type="dxa"/>
              <w:right w:w="68" w:type="dxa"/>
            </w:tcMar>
          </w:tcPr>
          <w:p w14:paraId="1D1ACDAE" w14:textId="77777777" w:rsidR="00BF1AD2" w:rsidRPr="002D4B64" w:rsidRDefault="00BF1AD2" w:rsidP="009B10D3">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8" w:type="dxa"/>
              <w:right w:w="68" w:type="dxa"/>
            </w:tcMar>
          </w:tcPr>
          <w:p w14:paraId="28515245" w14:textId="77777777" w:rsidR="00BF1AD2" w:rsidRPr="002D4B64" w:rsidRDefault="00BF1AD2" w:rsidP="009B10D3">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8" w:type="dxa"/>
              <w:right w:w="68" w:type="dxa"/>
            </w:tcMar>
          </w:tcPr>
          <w:p w14:paraId="52CDF489" w14:textId="5CB4C3E3" w:rsidR="00BF1AD2" w:rsidRPr="002D4B64" w:rsidRDefault="00BF1AD2" w:rsidP="009B10D3">
            <w:pPr>
              <w:pStyle w:val="TableTABL"/>
              <w:jc w:val="center"/>
              <w:rPr>
                <w:rFonts w:ascii="Times New Roman" w:hAnsi="Times New Roman" w:cs="Times New Roman"/>
                <w:color w:val="auto"/>
                <w:sz w:val="24"/>
                <w:szCs w:val="24"/>
              </w:rPr>
            </w:pPr>
          </w:p>
        </w:tc>
      </w:tr>
      <w:tr w:rsidR="002A10BE" w:rsidRPr="002D4B64" w14:paraId="481756CD"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9A4B2D" w14:textId="4F035631" w:rsidR="002A10BE" w:rsidRPr="002D4B64" w:rsidRDefault="002A10BE" w:rsidP="002A10BE">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37.1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42CEF1" w14:textId="1D4221C6"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наявність механізму фіксування прийому, розрахунку та виплати виграшів укладеного парі;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529F49" w14:textId="77777777"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Високий</w:t>
            </w:r>
          </w:p>
          <w:p w14:paraId="0EB58FE9" w14:textId="77777777"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Середній</w:t>
            </w:r>
          </w:p>
          <w:p w14:paraId="0709EC57" w14:textId="665E8FB2"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BC7197" w14:textId="77777777" w:rsidR="002A10BE" w:rsidRPr="002D4B64"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5E793C" w14:textId="77777777" w:rsidR="002A10BE" w:rsidRPr="002D4B64"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5DC24B" w14:textId="77777777" w:rsidR="002A10BE" w:rsidRPr="002D4B64"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3ACBC" w14:textId="77777777" w:rsidR="002A10BE" w:rsidRPr="002D4B64"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367AF1" w14:textId="114241A0" w:rsidR="002A10BE" w:rsidRPr="002D4B64" w:rsidRDefault="002A10BE" w:rsidP="002A10BE">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Пунк</w:t>
            </w:r>
            <w:r w:rsidR="008541B6" w:rsidRPr="002D4B64">
              <w:rPr>
                <w:rFonts w:ascii="Times New Roman" w:hAnsi="Times New Roman" w:cs="Times New Roman"/>
                <w:color w:val="auto"/>
                <w:sz w:val="24"/>
                <w:szCs w:val="24"/>
              </w:rPr>
              <w:t>т</w:t>
            </w:r>
            <w:r w:rsidRPr="002D4B64">
              <w:rPr>
                <w:rFonts w:ascii="Times New Roman" w:hAnsi="Times New Roman" w:cs="Times New Roman"/>
                <w:color w:val="auto"/>
                <w:sz w:val="24"/>
                <w:szCs w:val="24"/>
              </w:rPr>
              <w:t> 1 частини п’ятої статті 36 Закону</w:t>
            </w:r>
          </w:p>
        </w:tc>
      </w:tr>
      <w:tr w:rsidR="002A10BE" w:rsidRPr="002D4B64" w14:paraId="056ED552"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A930F8" w14:textId="6A62FB34" w:rsidR="002A10BE" w:rsidRPr="002D4B64" w:rsidRDefault="002A10BE" w:rsidP="002A10BE">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37.2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C86EC3" w14:textId="4A128889"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наявність переліку (лінії) подій, на які пропонується укладення парі;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BD4BA7" w14:textId="77777777"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Високий</w:t>
            </w:r>
          </w:p>
          <w:p w14:paraId="760C0C53" w14:textId="77777777"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Середній</w:t>
            </w:r>
          </w:p>
          <w:p w14:paraId="404E126B" w14:textId="4741B101"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57C13" w14:textId="77777777" w:rsidR="002A10BE" w:rsidRPr="002D4B64"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159947" w14:textId="77777777" w:rsidR="002A10BE" w:rsidRPr="002D4B64"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6115D" w14:textId="77777777" w:rsidR="002A10BE" w:rsidRPr="002D4B64"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F4C4B9" w14:textId="77777777" w:rsidR="002A10BE" w:rsidRPr="002D4B64"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2BBFEE" w14:textId="522728DD" w:rsidR="002A10BE" w:rsidRPr="002D4B64" w:rsidRDefault="002A10BE" w:rsidP="002A10BE">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Пункт </w:t>
            </w:r>
            <w:r w:rsidR="008541B6" w:rsidRPr="002D4B64">
              <w:rPr>
                <w:rFonts w:ascii="Times New Roman" w:hAnsi="Times New Roman" w:cs="Times New Roman"/>
                <w:color w:val="auto"/>
                <w:sz w:val="24"/>
                <w:szCs w:val="24"/>
              </w:rPr>
              <w:t>2</w:t>
            </w:r>
            <w:r w:rsidRPr="002D4B64">
              <w:rPr>
                <w:rFonts w:ascii="Times New Roman" w:hAnsi="Times New Roman" w:cs="Times New Roman"/>
                <w:color w:val="auto"/>
                <w:sz w:val="24"/>
                <w:szCs w:val="24"/>
              </w:rPr>
              <w:t xml:space="preserve"> частини п’ятої статті 36 Закону</w:t>
            </w:r>
          </w:p>
        </w:tc>
      </w:tr>
      <w:tr w:rsidR="002A10BE" w:rsidRPr="002D4B64" w14:paraId="65B7C070"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D4A5F6" w14:textId="2F300F23" w:rsidR="002A10BE" w:rsidRPr="002D4B64" w:rsidRDefault="002A10BE" w:rsidP="002A10BE">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37.3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EF97F2" w14:textId="3BF5217C"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наявність методів захисту персональних даних гравця;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A23AF6" w14:textId="77777777"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Високий</w:t>
            </w:r>
          </w:p>
          <w:p w14:paraId="58BCCF46" w14:textId="77777777"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Середній</w:t>
            </w:r>
          </w:p>
          <w:p w14:paraId="6EA506FD" w14:textId="5E689D73"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09FD36" w14:textId="77777777" w:rsidR="002A10BE" w:rsidRPr="002D4B64"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43F0A3" w14:textId="77777777" w:rsidR="002A10BE" w:rsidRPr="002D4B64"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365E5" w14:textId="77777777" w:rsidR="002A10BE" w:rsidRPr="002D4B64"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8E35F" w14:textId="77777777" w:rsidR="002A10BE" w:rsidRPr="002D4B64"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D7A3E8" w14:textId="42119F47" w:rsidR="002A10BE" w:rsidRPr="002D4B64" w:rsidRDefault="002A10BE" w:rsidP="002A10BE">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Пункт</w:t>
            </w:r>
            <w:r w:rsidR="008541B6" w:rsidRPr="002D4B64">
              <w:rPr>
                <w:rFonts w:ascii="Times New Roman" w:hAnsi="Times New Roman" w:cs="Times New Roman"/>
                <w:color w:val="auto"/>
                <w:sz w:val="24"/>
                <w:szCs w:val="24"/>
              </w:rPr>
              <w:t xml:space="preserve"> 3 </w:t>
            </w:r>
            <w:r w:rsidRPr="002D4B64">
              <w:rPr>
                <w:rFonts w:ascii="Times New Roman" w:hAnsi="Times New Roman" w:cs="Times New Roman"/>
                <w:color w:val="auto"/>
                <w:sz w:val="24"/>
                <w:szCs w:val="24"/>
              </w:rPr>
              <w:t>частини п’ятої статті 36 Закону</w:t>
            </w:r>
          </w:p>
        </w:tc>
      </w:tr>
      <w:tr w:rsidR="002A10BE" w:rsidRPr="002D4B64" w14:paraId="2E4B5149"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86A8B2" w14:textId="5D638906" w:rsidR="002A10BE" w:rsidRPr="002D4B64" w:rsidRDefault="002A10BE" w:rsidP="002A10BE">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37.4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0271F5" w14:textId="461260A6"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методи захисту від зовнішнього несанкціонованого втручання осіб у роботу онлайн-системи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414D21" w14:textId="77777777"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Високий</w:t>
            </w:r>
          </w:p>
          <w:p w14:paraId="3638EECA" w14:textId="77777777"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Середній</w:t>
            </w:r>
          </w:p>
          <w:p w14:paraId="67DA8DCE" w14:textId="412D8257"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7F14D1" w14:textId="77777777" w:rsidR="002A10BE" w:rsidRPr="002D4B64"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E6EDE" w14:textId="77777777" w:rsidR="002A10BE" w:rsidRPr="002D4B64"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00056E" w14:textId="77777777" w:rsidR="002A10BE" w:rsidRPr="002D4B64"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DD0B14" w14:textId="77777777" w:rsidR="002A10BE" w:rsidRPr="002D4B64"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FEC7FF" w14:textId="7A9C8543" w:rsidR="002A10BE" w:rsidRPr="002D4B64" w:rsidRDefault="002A10BE" w:rsidP="002A10BE">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Пункт </w:t>
            </w:r>
            <w:r w:rsidR="008541B6" w:rsidRPr="002D4B64">
              <w:rPr>
                <w:rFonts w:ascii="Times New Roman" w:hAnsi="Times New Roman" w:cs="Times New Roman"/>
                <w:color w:val="auto"/>
                <w:sz w:val="24"/>
                <w:szCs w:val="24"/>
              </w:rPr>
              <w:t>4</w:t>
            </w:r>
            <w:r w:rsidRPr="002D4B64">
              <w:rPr>
                <w:rFonts w:ascii="Times New Roman" w:hAnsi="Times New Roman" w:cs="Times New Roman"/>
                <w:color w:val="auto"/>
                <w:sz w:val="24"/>
                <w:szCs w:val="24"/>
              </w:rPr>
              <w:t xml:space="preserve"> частини п’ятої статті 36 Закону</w:t>
            </w:r>
          </w:p>
        </w:tc>
      </w:tr>
      <w:tr w:rsidR="002A10BE" w:rsidRPr="002D4B64" w14:paraId="106AD768"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82AC54" w14:textId="77777777" w:rsidR="002A10BE" w:rsidRPr="00492B12" w:rsidRDefault="002A10BE" w:rsidP="002A10BE">
            <w:pPr>
              <w:pStyle w:val="TableTABL"/>
              <w:jc w:val="center"/>
              <w:rPr>
                <w:rFonts w:ascii="Times New Roman" w:hAnsi="Times New Roman" w:cs="Times New Roman"/>
                <w:sz w:val="24"/>
                <w:szCs w:val="24"/>
              </w:rPr>
            </w:pPr>
            <w:r w:rsidRPr="00492B12">
              <w:rPr>
                <w:rFonts w:ascii="Times New Roman" w:hAnsi="Times New Roman" w:cs="Times New Roman"/>
                <w:sz w:val="24"/>
                <w:szCs w:val="24"/>
              </w:rPr>
              <w:lastRenderedPageBreak/>
              <w:t>38</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19C0E5" w14:textId="12E76B71" w:rsidR="002A10BE" w:rsidRPr="00492B12" w:rsidRDefault="002A10BE" w:rsidP="002A10BE">
            <w:pPr>
              <w:pStyle w:val="TableTABL"/>
              <w:rPr>
                <w:rFonts w:ascii="Times New Roman" w:hAnsi="Times New Roman" w:cs="Times New Roman"/>
                <w:sz w:val="24"/>
                <w:szCs w:val="24"/>
              </w:rPr>
            </w:pPr>
            <w:r w:rsidRPr="00492B12">
              <w:rPr>
                <w:rFonts w:ascii="Times New Roman" w:hAnsi="Times New Roman" w:cs="Times New Roman"/>
                <w:sz w:val="24"/>
                <w:szCs w:val="24"/>
              </w:rPr>
              <w:t xml:space="preserve">Суб’єкт господарювання в букмекерських пунктах має на праві власності або користування онлайн-систему, що обов’язково пройшла інспектування суб’єктом сертифікації, внесеним </w:t>
            </w:r>
            <w:r w:rsidRPr="00492B12">
              <w:rPr>
                <w:rFonts w:ascii="Times New Roman" w:hAnsi="Times New Roman" w:cs="Times New Roman"/>
                <w:color w:val="auto"/>
                <w:sz w:val="24"/>
                <w:szCs w:val="24"/>
              </w:rPr>
              <w:t xml:space="preserve">Агентством ПлейСіті </w:t>
            </w:r>
            <w:r w:rsidRPr="00492B12">
              <w:rPr>
                <w:rFonts w:ascii="Times New Roman" w:hAnsi="Times New Roman" w:cs="Times New Roman"/>
                <w:sz w:val="24"/>
                <w:szCs w:val="24"/>
              </w:rPr>
              <w:t>до переліку суб’єктів сертифікації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09FBBD" w14:textId="77777777" w:rsidR="002A10BE" w:rsidRPr="00492B12" w:rsidRDefault="002A10BE" w:rsidP="002A10BE">
            <w:pPr>
              <w:pStyle w:val="TableTABL"/>
              <w:rPr>
                <w:rFonts w:ascii="Times New Roman" w:hAnsi="Times New Roman" w:cs="Times New Roman"/>
                <w:sz w:val="24"/>
                <w:szCs w:val="24"/>
              </w:rPr>
            </w:pPr>
            <w:r w:rsidRPr="00492B12">
              <w:rPr>
                <w:rFonts w:ascii="Times New Roman" w:hAnsi="Times New Roman" w:cs="Times New Roman"/>
                <w:sz w:val="24"/>
                <w:szCs w:val="24"/>
              </w:rPr>
              <w:t>Високий</w:t>
            </w:r>
          </w:p>
          <w:p w14:paraId="320B66E4" w14:textId="77777777" w:rsidR="002A10BE" w:rsidRPr="00492B12" w:rsidRDefault="002A10BE" w:rsidP="002A10BE">
            <w:pPr>
              <w:pStyle w:val="TableTABL"/>
              <w:rPr>
                <w:rFonts w:ascii="Times New Roman" w:hAnsi="Times New Roman" w:cs="Times New Roman"/>
                <w:sz w:val="24"/>
                <w:szCs w:val="24"/>
              </w:rPr>
            </w:pPr>
            <w:r w:rsidRPr="00492B12">
              <w:rPr>
                <w:rFonts w:ascii="Times New Roman" w:hAnsi="Times New Roman" w:cs="Times New Roman"/>
                <w:sz w:val="24"/>
                <w:szCs w:val="24"/>
              </w:rPr>
              <w:t>Середній</w:t>
            </w:r>
          </w:p>
          <w:p w14:paraId="7A76FB96" w14:textId="77777777" w:rsidR="002A10BE" w:rsidRPr="00492B12" w:rsidRDefault="002A10BE" w:rsidP="002A10BE">
            <w:pPr>
              <w:pStyle w:val="TableTABL"/>
              <w:rPr>
                <w:rFonts w:ascii="Times New Roman" w:hAnsi="Times New Roman" w:cs="Times New Roman"/>
                <w:sz w:val="24"/>
                <w:szCs w:val="24"/>
              </w:rPr>
            </w:pPr>
            <w:r w:rsidRPr="00492B1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9EA3A0" w14:textId="77777777" w:rsidR="002A10BE" w:rsidRPr="00492B1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F80DF5" w14:textId="77777777" w:rsidR="002A10BE" w:rsidRPr="00492B1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3C723B" w14:textId="77777777" w:rsidR="002A10BE" w:rsidRPr="00492B1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F70F96" w14:textId="77777777" w:rsidR="002A10BE" w:rsidRPr="00492B1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1DB247" w14:textId="42238509" w:rsidR="002A10BE" w:rsidRPr="00492B12" w:rsidRDefault="002A10BE" w:rsidP="002A10BE">
            <w:pPr>
              <w:pStyle w:val="TableTABL"/>
              <w:jc w:val="center"/>
              <w:rPr>
                <w:rFonts w:ascii="Times New Roman" w:hAnsi="Times New Roman" w:cs="Times New Roman"/>
                <w:sz w:val="24"/>
                <w:szCs w:val="24"/>
              </w:rPr>
            </w:pPr>
            <w:r w:rsidRPr="00492B12">
              <w:rPr>
                <w:rFonts w:ascii="Times New Roman" w:hAnsi="Times New Roman" w:cs="Times New Roman"/>
                <w:sz w:val="24"/>
                <w:szCs w:val="24"/>
              </w:rPr>
              <w:t xml:space="preserve">Пункт 5 </w:t>
            </w:r>
            <w:r w:rsidRPr="00492B12">
              <w:rPr>
                <w:rFonts w:ascii="Times New Roman" w:hAnsi="Times New Roman" w:cs="Times New Roman"/>
                <w:sz w:val="24"/>
                <w:szCs w:val="24"/>
              </w:rPr>
              <w:br/>
              <w:t>частини п’ятої статті 36 Закону</w:t>
            </w:r>
          </w:p>
          <w:p w14:paraId="6D47732F" w14:textId="77777777" w:rsidR="002A10BE" w:rsidRPr="00492B12" w:rsidRDefault="002A10BE" w:rsidP="002A10BE">
            <w:pPr>
              <w:pStyle w:val="TableTABL"/>
              <w:jc w:val="center"/>
              <w:rPr>
                <w:rFonts w:ascii="Times New Roman" w:hAnsi="Times New Roman" w:cs="Times New Roman"/>
                <w:sz w:val="24"/>
                <w:szCs w:val="24"/>
              </w:rPr>
            </w:pPr>
          </w:p>
          <w:p w14:paraId="50C77F48" w14:textId="4389A298" w:rsidR="002A10BE" w:rsidRPr="00492B12" w:rsidRDefault="002A10BE" w:rsidP="002A10BE">
            <w:pPr>
              <w:pStyle w:val="TableTABL"/>
              <w:jc w:val="center"/>
              <w:rPr>
                <w:rFonts w:ascii="Times New Roman" w:hAnsi="Times New Roman" w:cs="Times New Roman"/>
                <w:sz w:val="24"/>
                <w:szCs w:val="24"/>
              </w:rPr>
            </w:pPr>
          </w:p>
        </w:tc>
      </w:tr>
      <w:tr w:rsidR="002A10BE" w:rsidRPr="002D4B64" w14:paraId="507E2698"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D679FC" w14:textId="77777777" w:rsidR="002A10BE" w:rsidRPr="00492B12" w:rsidRDefault="002A10BE" w:rsidP="002A10BE">
            <w:pPr>
              <w:pStyle w:val="TableTABL"/>
              <w:jc w:val="center"/>
              <w:rPr>
                <w:rFonts w:ascii="Times New Roman" w:hAnsi="Times New Roman" w:cs="Times New Roman"/>
                <w:sz w:val="24"/>
                <w:szCs w:val="24"/>
              </w:rPr>
            </w:pPr>
            <w:r w:rsidRPr="00492B12">
              <w:rPr>
                <w:rFonts w:ascii="Times New Roman" w:hAnsi="Times New Roman" w:cs="Times New Roman"/>
                <w:sz w:val="24"/>
                <w:szCs w:val="24"/>
              </w:rPr>
              <w:t>39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12A425" w14:textId="77777777" w:rsidR="002A10BE" w:rsidRPr="00492B12" w:rsidRDefault="002A10BE" w:rsidP="002A10BE">
            <w:pPr>
              <w:pStyle w:val="TableTABL"/>
              <w:rPr>
                <w:rFonts w:ascii="Times New Roman" w:hAnsi="Times New Roman" w:cs="Times New Roman"/>
                <w:sz w:val="24"/>
                <w:szCs w:val="24"/>
              </w:rPr>
            </w:pPr>
            <w:r w:rsidRPr="00492B12">
              <w:rPr>
                <w:rFonts w:ascii="Times New Roman" w:hAnsi="Times New Roman" w:cs="Times New Roman"/>
                <w:sz w:val="24"/>
                <w:szCs w:val="24"/>
              </w:rPr>
              <w:t>Суб’єкт господарювання обладнав приміщення букмекерського пункту системою охоронної сигналізації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2FF2FC" w14:textId="77777777" w:rsidR="002A10BE" w:rsidRPr="00492B12" w:rsidRDefault="002A10BE" w:rsidP="002A10BE">
            <w:pPr>
              <w:pStyle w:val="TableTABL"/>
              <w:rPr>
                <w:rFonts w:ascii="Times New Roman" w:hAnsi="Times New Roman" w:cs="Times New Roman"/>
                <w:sz w:val="24"/>
                <w:szCs w:val="24"/>
              </w:rPr>
            </w:pPr>
            <w:r w:rsidRPr="00492B12">
              <w:rPr>
                <w:rFonts w:ascii="Times New Roman" w:hAnsi="Times New Roman" w:cs="Times New Roman"/>
                <w:sz w:val="24"/>
                <w:szCs w:val="24"/>
              </w:rPr>
              <w:t>Високий</w:t>
            </w:r>
          </w:p>
          <w:p w14:paraId="70899BB0" w14:textId="77777777" w:rsidR="002A10BE" w:rsidRPr="00492B12" w:rsidRDefault="002A10BE" w:rsidP="002A10BE">
            <w:pPr>
              <w:pStyle w:val="TableTABL"/>
              <w:rPr>
                <w:rFonts w:ascii="Times New Roman" w:hAnsi="Times New Roman" w:cs="Times New Roman"/>
                <w:sz w:val="24"/>
                <w:szCs w:val="24"/>
              </w:rPr>
            </w:pPr>
            <w:r w:rsidRPr="00492B12">
              <w:rPr>
                <w:rFonts w:ascii="Times New Roman" w:hAnsi="Times New Roman" w:cs="Times New Roman"/>
                <w:sz w:val="24"/>
                <w:szCs w:val="24"/>
              </w:rPr>
              <w:t>Середній</w:t>
            </w:r>
          </w:p>
          <w:p w14:paraId="6A26AF96" w14:textId="77777777" w:rsidR="002A10BE" w:rsidRPr="00492B12" w:rsidRDefault="002A10BE" w:rsidP="002A10BE">
            <w:pPr>
              <w:pStyle w:val="TableTABL"/>
              <w:rPr>
                <w:rFonts w:ascii="Times New Roman" w:hAnsi="Times New Roman" w:cs="Times New Roman"/>
                <w:sz w:val="24"/>
                <w:szCs w:val="24"/>
              </w:rPr>
            </w:pPr>
            <w:r w:rsidRPr="00492B1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2B090C" w14:textId="77777777" w:rsidR="002A10BE" w:rsidRPr="00492B1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06FF5B" w14:textId="77777777" w:rsidR="002A10BE" w:rsidRPr="00492B1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7F1269" w14:textId="77777777" w:rsidR="002A10BE" w:rsidRPr="00492B1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F22381" w14:textId="77777777" w:rsidR="002A10BE" w:rsidRPr="00492B1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5DE87F" w14:textId="77777777" w:rsidR="00E20CE0" w:rsidRPr="00492B12" w:rsidRDefault="002A10BE" w:rsidP="002A10BE">
            <w:pPr>
              <w:pStyle w:val="TableTABL"/>
              <w:jc w:val="center"/>
              <w:rPr>
                <w:rFonts w:ascii="Times New Roman" w:hAnsi="Times New Roman" w:cs="Times New Roman"/>
                <w:sz w:val="24"/>
                <w:szCs w:val="24"/>
              </w:rPr>
            </w:pPr>
            <w:r w:rsidRPr="00492B12">
              <w:rPr>
                <w:rFonts w:ascii="Times New Roman" w:hAnsi="Times New Roman" w:cs="Times New Roman"/>
                <w:sz w:val="24"/>
                <w:szCs w:val="24"/>
              </w:rPr>
              <w:t>Частина шоста статті 36 Закону</w:t>
            </w:r>
            <w:r w:rsidR="00E20CE0" w:rsidRPr="00492B12">
              <w:rPr>
                <w:rFonts w:ascii="Times New Roman" w:hAnsi="Times New Roman" w:cs="Times New Roman"/>
                <w:sz w:val="24"/>
                <w:szCs w:val="24"/>
              </w:rPr>
              <w:t xml:space="preserve">; </w:t>
            </w:r>
          </w:p>
          <w:p w14:paraId="7348F223" w14:textId="66CB1E7F" w:rsidR="002A10BE" w:rsidRPr="00492B12" w:rsidRDefault="00E20CE0" w:rsidP="002A10BE">
            <w:pPr>
              <w:pStyle w:val="TableTABL"/>
              <w:jc w:val="center"/>
              <w:rPr>
                <w:rFonts w:ascii="Times New Roman" w:hAnsi="Times New Roman" w:cs="Times New Roman"/>
                <w:sz w:val="24"/>
                <w:szCs w:val="24"/>
              </w:rPr>
            </w:pPr>
            <w:r w:rsidRPr="00492B12">
              <w:rPr>
                <w:rFonts w:ascii="Times New Roman" w:hAnsi="Times New Roman" w:cs="Times New Roman"/>
                <w:sz w:val="24"/>
                <w:szCs w:val="24"/>
              </w:rPr>
              <w:t>пункт 61 Ліцензійних умов</w:t>
            </w:r>
          </w:p>
        </w:tc>
      </w:tr>
      <w:tr w:rsidR="002A10BE" w:rsidRPr="002D4B64" w14:paraId="3DD29267"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9B750E" w14:textId="77777777" w:rsidR="002A10BE" w:rsidRPr="00492B12" w:rsidRDefault="002A10BE" w:rsidP="002A10BE">
            <w:pPr>
              <w:pStyle w:val="TableTABL"/>
              <w:jc w:val="center"/>
              <w:rPr>
                <w:rFonts w:ascii="Times New Roman" w:hAnsi="Times New Roman" w:cs="Times New Roman"/>
                <w:sz w:val="24"/>
                <w:szCs w:val="24"/>
              </w:rPr>
            </w:pPr>
            <w:r w:rsidRPr="00492B12">
              <w:rPr>
                <w:rFonts w:ascii="Times New Roman" w:hAnsi="Times New Roman" w:cs="Times New Roman"/>
                <w:sz w:val="24"/>
                <w:szCs w:val="24"/>
              </w:rPr>
              <w:t>40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E659C6" w14:textId="77777777" w:rsidR="002A10BE" w:rsidRPr="00492B12" w:rsidRDefault="002A10BE" w:rsidP="002A10BE">
            <w:pPr>
              <w:pStyle w:val="TableTABL"/>
              <w:rPr>
                <w:rFonts w:ascii="Times New Roman" w:hAnsi="Times New Roman" w:cs="Times New Roman"/>
                <w:sz w:val="24"/>
                <w:szCs w:val="24"/>
              </w:rPr>
            </w:pPr>
            <w:r w:rsidRPr="00492B12">
              <w:rPr>
                <w:rFonts w:ascii="Times New Roman" w:hAnsi="Times New Roman" w:cs="Times New Roman"/>
                <w:sz w:val="24"/>
                <w:szCs w:val="24"/>
              </w:rPr>
              <w:t xml:space="preserve">Суб’єкт господарювання визначив режим роботи букмекерського пункту з урахуванням дотримання вимог законодавства щодо забезпечення громадської безпеки і правопорядку, нормальних (звичних) умов життя для громадян, які проживають на суміжній та прилеглій до букмекерського </w:t>
            </w:r>
            <w:r w:rsidRPr="00492B12">
              <w:rPr>
                <w:rFonts w:ascii="Times New Roman" w:hAnsi="Times New Roman" w:cs="Times New Roman"/>
                <w:sz w:val="24"/>
                <w:szCs w:val="24"/>
              </w:rPr>
              <w:lastRenderedPageBreak/>
              <w:t>пункту території, а також виконання вимог норм і правил, що регламентують граничний рівень звукового шуму та електромагнітного випромінювання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EE9E7" w14:textId="77777777" w:rsidR="002A10BE" w:rsidRPr="00492B12" w:rsidRDefault="002A10BE" w:rsidP="002A10BE">
            <w:pPr>
              <w:pStyle w:val="TableTABL"/>
              <w:rPr>
                <w:rFonts w:ascii="Times New Roman" w:hAnsi="Times New Roman" w:cs="Times New Roman"/>
                <w:sz w:val="24"/>
                <w:szCs w:val="24"/>
              </w:rPr>
            </w:pPr>
            <w:r w:rsidRPr="00492B12">
              <w:rPr>
                <w:rFonts w:ascii="Times New Roman" w:hAnsi="Times New Roman" w:cs="Times New Roman"/>
                <w:sz w:val="24"/>
                <w:szCs w:val="24"/>
              </w:rPr>
              <w:lastRenderedPageBreak/>
              <w:t>Високий</w:t>
            </w:r>
          </w:p>
          <w:p w14:paraId="67302F30" w14:textId="77777777" w:rsidR="002A10BE" w:rsidRPr="00492B12" w:rsidRDefault="002A10BE" w:rsidP="002A10BE">
            <w:pPr>
              <w:pStyle w:val="TableTABL"/>
              <w:rPr>
                <w:rFonts w:ascii="Times New Roman" w:hAnsi="Times New Roman" w:cs="Times New Roman"/>
                <w:sz w:val="24"/>
                <w:szCs w:val="24"/>
              </w:rPr>
            </w:pPr>
            <w:r w:rsidRPr="00492B12">
              <w:rPr>
                <w:rFonts w:ascii="Times New Roman" w:hAnsi="Times New Roman" w:cs="Times New Roman"/>
                <w:sz w:val="24"/>
                <w:szCs w:val="24"/>
              </w:rPr>
              <w:t>Середній</w:t>
            </w:r>
          </w:p>
          <w:p w14:paraId="3E8F3056" w14:textId="77777777" w:rsidR="002A10BE" w:rsidRPr="00492B12" w:rsidRDefault="002A10BE" w:rsidP="002A10BE">
            <w:pPr>
              <w:pStyle w:val="TableTABL"/>
              <w:rPr>
                <w:rFonts w:ascii="Times New Roman" w:hAnsi="Times New Roman" w:cs="Times New Roman"/>
                <w:sz w:val="24"/>
                <w:szCs w:val="24"/>
              </w:rPr>
            </w:pPr>
            <w:r w:rsidRPr="00492B1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3E1C4D" w14:textId="77777777" w:rsidR="002A10BE" w:rsidRPr="00492B1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D06D45" w14:textId="77777777" w:rsidR="002A10BE" w:rsidRPr="00492B1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FCCBDB" w14:textId="77777777" w:rsidR="002A10BE" w:rsidRPr="00492B1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255798" w14:textId="77777777" w:rsidR="002A10BE" w:rsidRPr="00492B1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AB6B7C" w14:textId="77777777" w:rsidR="002A10BE" w:rsidRPr="00492B12" w:rsidRDefault="002A10BE" w:rsidP="002A10BE">
            <w:pPr>
              <w:pStyle w:val="TableTABL"/>
              <w:jc w:val="center"/>
              <w:rPr>
                <w:rFonts w:ascii="Times New Roman" w:hAnsi="Times New Roman" w:cs="Times New Roman"/>
                <w:sz w:val="24"/>
                <w:szCs w:val="24"/>
              </w:rPr>
            </w:pPr>
            <w:r w:rsidRPr="00492B12">
              <w:rPr>
                <w:rFonts w:ascii="Times New Roman" w:hAnsi="Times New Roman" w:cs="Times New Roman"/>
                <w:sz w:val="24"/>
                <w:szCs w:val="24"/>
              </w:rPr>
              <w:t>Частина восьма статті 36 Закону</w:t>
            </w:r>
            <w:r w:rsidR="00E20CE0" w:rsidRPr="00492B12">
              <w:rPr>
                <w:rFonts w:ascii="Times New Roman" w:hAnsi="Times New Roman" w:cs="Times New Roman"/>
                <w:sz w:val="24"/>
                <w:szCs w:val="24"/>
              </w:rPr>
              <w:t>;</w:t>
            </w:r>
          </w:p>
          <w:p w14:paraId="259E1D30" w14:textId="51B0D637" w:rsidR="00E20CE0" w:rsidRPr="00492B12" w:rsidRDefault="00E20CE0" w:rsidP="002A10BE">
            <w:pPr>
              <w:pStyle w:val="TableTABL"/>
              <w:jc w:val="center"/>
              <w:rPr>
                <w:rFonts w:ascii="Times New Roman" w:hAnsi="Times New Roman" w:cs="Times New Roman"/>
                <w:sz w:val="24"/>
                <w:szCs w:val="24"/>
              </w:rPr>
            </w:pPr>
            <w:r w:rsidRPr="00492B12">
              <w:rPr>
                <w:rFonts w:ascii="Times New Roman" w:hAnsi="Times New Roman" w:cs="Times New Roman"/>
                <w:sz w:val="24"/>
                <w:szCs w:val="24"/>
              </w:rPr>
              <w:t>пункт 33 Ліцензійних умов</w:t>
            </w:r>
          </w:p>
        </w:tc>
      </w:tr>
      <w:tr w:rsidR="002A10BE" w:rsidRPr="002D4B64" w14:paraId="07F048F1"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475CB2" w14:textId="77777777" w:rsidR="002A10BE" w:rsidRPr="00492B12" w:rsidRDefault="002A10BE" w:rsidP="002A10BE">
            <w:pPr>
              <w:pStyle w:val="TableTABL"/>
              <w:jc w:val="center"/>
              <w:rPr>
                <w:rFonts w:ascii="Times New Roman" w:hAnsi="Times New Roman" w:cs="Times New Roman"/>
                <w:sz w:val="24"/>
                <w:szCs w:val="24"/>
              </w:rPr>
            </w:pPr>
            <w:r w:rsidRPr="00492B12">
              <w:rPr>
                <w:rFonts w:ascii="Times New Roman" w:hAnsi="Times New Roman" w:cs="Times New Roman"/>
                <w:sz w:val="24"/>
                <w:szCs w:val="24"/>
              </w:rPr>
              <w:t>41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32C3EB" w14:textId="4D3352F3" w:rsidR="002A10BE" w:rsidRPr="00492B12" w:rsidRDefault="002A10BE" w:rsidP="002A10BE">
            <w:pPr>
              <w:pStyle w:val="TableTABL"/>
              <w:rPr>
                <w:rFonts w:ascii="Times New Roman" w:hAnsi="Times New Roman" w:cs="Times New Roman"/>
                <w:sz w:val="24"/>
                <w:szCs w:val="24"/>
              </w:rPr>
            </w:pPr>
            <w:r w:rsidRPr="00492B12">
              <w:rPr>
                <w:rFonts w:ascii="Times New Roman" w:hAnsi="Times New Roman" w:cs="Times New Roman"/>
                <w:sz w:val="24"/>
                <w:szCs w:val="24"/>
              </w:rPr>
              <w:t>У місцях розміщення букмекерських пунктів організатора букмекерської діяльності в доступному для гравців та відвідувачів місці розміщено інформацію про рішення про видачу ліцензії на провадження букмекерської діяльності (дата та номер рішення, строк дії ліцензії), відомості про ліцензію на відповідний букмекерський пункт, правила участі у букмекерському парі або парі тоталізатора (правила парі), режим та розклад роботи букмекерського пункту, а також інформаційні матеріали щодо ігрової залежності та відповідальної гри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2E571" w14:textId="77777777" w:rsidR="002A10BE" w:rsidRPr="00492B12" w:rsidRDefault="002A10BE" w:rsidP="002A10BE">
            <w:pPr>
              <w:pStyle w:val="TableTABL"/>
              <w:rPr>
                <w:rFonts w:ascii="Times New Roman" w:hAnsi="Times New Roman" w:cs="Times New Roman"/>
                <w:sz w:val="24"/>
                <w:szCs w:val="24"/>
              </w:rPr>
            </w:pPr>
            <w:r w:rsidRPr="00492B12">
              <w:rPr>
                <w:rFonts w:ascii="Times New Roman" w:hAnsi="Times New Roman" w:cs="Times New Roman"/>
                <w:sz w:val="24"/>
                <w:szCs w:val="24"/>
              </w:rPr>
              <w:t>Високий</w:t>
            </w:r>
          </w:p>
          <w:p w14:paraId="7B78D612" w14:textId="77777777" w:rsidR="002A10BE" w:rsidRPr="00492B12" w:rsidRDefault="002A10BE" w:rsidP="002A10BE">
            <w:pPr>
              <w:pStyle w:val="TableTABL"/>
              <w:rPr>
                <w:rFonts w:ascii="Times New Roman" w:hAnsi="Times New Roman" w:cs="Times New Roman"/>
                <w:sz w:val="24"/>
                <w:szCs w:val="24"/>
              </w:rPr>
            </w:pPr>
            <w:r w:rsidRPr="00492B12">
              <w:rPr>
                <w:rFonts w:ascii="Times New Roman" w:hAnsi="Times New Roman" w:cs="Times New Roman"/>
                <w:sz w:val="24"/>
                <w:szCs w:val="24"/>
              </w:rPr>
              <w:t>Середній</w:t>
            </w:r>
          </w:p>
          <w:p w14:paraId="65B96F51" w14:textId="77777777" w:rsidR="002A10BE" w:rsidRPr="00492B12" w:rsidRDefault="002A10BE" w:rsidP="002A10BE">
            <w:pPr>
              <w:pStyle w:val="TableTABL"/>
              <w:rPr>
                <w:rFonts w:ascii="Times New Roman" w:hAnsi="Times New Roman" w:cs="Times New Roman"/>
                <w:sz w:val="24"/>
                <w:szCs w:val="24"/>
              </w:rPr>
            </w:pPr>
            <w:r w:rsidRPr="00492B1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F068B2" w14:textId="77777777" w:rsidR="002A10BE" w:rsidRPr="00492B1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ED2837" w14:textId="77777777" w:rsidR="002A10BE" w:rsidRPr="00492B1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C9E9F" w14:textId="77777777" w:rsidR="002A10BE" w:rsidRPr="00492B1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CE0F09" w14:textId="77777777" w:rsidR="002A10BE" w:rsidRPr="00492B1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67A287" w14:textId="77777777" w:rsidR="002A10BE" w:rsidRPr="00492B12" w:rsidRDefault="002A10BE" w:rsidP="002A10BE">
            <w:pPr>
              <w:pStyle w:val="TableTABL"/>
              <w:jc w:val="center"/>
              <w:rPr>
                <w:rFonts w:ascii="Times New Roman" w:hAnsi="Times New Roman" w:cs="Times New Roman"/>
                <w:sz w:val="24"/>
                <w:szCs w:val="24"/>
              </w:rPr>
            </w:pPr>
            <w:r w:rsidRPr="00492B12">
              <w:rPr>
                <w:rFonts w:ascii="Times New Roman" w:hAnsi="Times New Roman" w:cs="Times New Roman"/>
                <w:sz w:val="24"/>
                <w:szCs w:val="24"/>
              </w:rPr>
              <w:t xml:space="preserve">Частина дев’ята статті 36 Закону; </w:t>
            </w:r>
          </w:p>
          <w:p w14:paraId="27D74149" w14:textId="0F64C06E" w:rsidR="002A10BE" w:rsidRPr="00492B12" w:rsidRDefault="002A10BE" w:rsidP="002A10BE">
            <w:pPr>
              <w:pStyle w:val="TableTABL"/>
              <w:jc w:val="center"/>
              <w:rPr>
                <w:rFonts w:ascii="Times New Roman" w:hAnsi="Times New Roman" w:cs="Times New Roman"/>
                <w:sz w:val="24"/>
                <w:szCs w:val="24"/>
              </w:rPr>
            </w:pPr>
            <w:r w:rsidRPr="00492B12">
              <w:rPr>
                <w:rFonts w:ascii="Times New Roman" w:hAnsi="Times New Roman" w:cs="Times New Roman"/>
                <w:sz w:val="24"/>
                <w:szCs w:val="24"/>
              </w:rPr>
              <w:t>пункт 2 Наказу № 150</w:t>
            </w:r>
          </w:p>
        </w:tc>
      </w:tr>
      <w:tr w:rsidR="002A10BE" w:rsidRPr="00B25352" w14:paraId="350360D6"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2AFA9A"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lastRenderedPageBreak/>
              <w:t>42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DCB081"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Суб’єкт господарювання не встановлював у букмекерському пункті обладнання, що дає змогу гравцю самостійно без участі працівника організатора букмекерської діяльності зробити ставку, перевірити ставку, отримати виграш тощо</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6BEE14"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0B992500"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0D2D192A"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2B2186"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B1CD2D"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18F35E"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3D2394"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8ADB14"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Абзац другий частини десятої статті 36 Закону</w:t>
            </w:r>
          </w:p>
        </w:tc>
      </w:tr>
      <w:tr w:rsidR="002A10BE" w:rsidRPr="00B25352" w14:paraId="2803207B"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A6D206"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43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D419AD" w14:textId="29A28315"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Суб’єкт господарювання не встановлював в букмекерських пунктах гральне обладнання, що дає доступ, відтворює чи самостійно створює (генерує) віртуальні (штучні) події чи ігри, у тому числі за допомогою генератора випадкових чисел, а також не приймає ставки на такі події та ігри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E9F875"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5CED8EF2"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2091D014"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853E7"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E78715"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35F304"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B8B7BF"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6DE551"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Частина одинадцята статті 36 Закону</w:t>
            </w:r>
          </w:p>
        </w:tc>
      </w:tr>
      <w:tr w:rsidR="002A10BE" w:rsidRPr="00B25352" w14:paraId="5F70045F"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01D02C"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44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9BF862"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Букмекерський пункт розміщено у приміщенні іподрому, який на підставі відповідної ліцензії має право проводити парі тоталізатора на змагання, що проводяться на іподромі, з метою організації та проведення азартних кінно-</w:t>
            </w:r>
            <w:r w:rsidRPr="00B25352">
              <w:rPr>
                <w:rFonts w:ascii="Times New Roman" w:hAnsi="Times New Roman" w:cs="Times New Roman"/>
                <w:sz w:val="24"/>
                <w:szCs w:val="24"/>
              </w:rPr>
              <w:lastRenderedPageBreak/>
              <w:t xml:space="preserve">спортивних ігор (змагань) за правилами букмекерського парі </w:t>
            </w:r>
            <w:r w:rsidRPr="00B25352">
              <w:rPr>
                <w:rFonts w:ascii="Times New Roman" w:hAnsi="Times New Roman" w:cs="Times New Roman"/>
                <w:sz w:val="24"/>
                <w:szCs w:val="24"/>
              </w:rPr>
              <w:br/>
              <w:t>або парі тоталізатора (правилами парі)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949D9F"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lastRenderedPageBreak/>
              <w:t>Високий</w:t>
            </w:r>
          </w:p>
          <w:p w14:paraId="196FA452"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6AFFA32C"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23B077"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35AB36"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F5F257"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5E9E2B"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691B1"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Частина дванадцята статті 36 Закону</w:t>
            </w:r>
          </w:p>
        </w:tc>
      </w:tr>
      <w:tr w:rsidR="002A10BE" w:rsidRPr="00B25352" w14:paraId="2498BB6F"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649EE1"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45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00CEF" w14:textId="38774312" w:rsidR="002A10BE" w:rsidRPr="00B9770A" w:rsidRDefault="002A10BE" w:rsidP="002A10BE">
            <w:pPr>
              <w:pStyle w:val="TableTABL"/>
              <w:rPr>
                <w:rFonts w:ascii="Times New Roman" w:hAnsi="Times New Roman" w:cs="Times New Roman"/>
                <w:sz w:val="24"/>
                <w:szCs w:val="24"/>
              </w:rPr>
            </w:pPr>
            <w:r w:rsidRPr="00B9770A">
              <w:rPr>
                <w:rFonts w:ascii="Times New Roman" w:hAnsi="Times New Roman" w:cs="Times New Roman"/>
                <w:sz w:val="24"/>
                <w:szCs w:val="24"/>
              </w:rPr>
              <w:t xml:space="preserve">Провадження букмекерської діяльності через мережу </w:t>
            </w:r>
            <w:r w:rsidR="007A0280" w:rsidRPr="00B9770A">
              <w:rPr>
                <w:rFonts w:ascii="Times New Roman" w:hAnsi="Times New Roman" w:cs="Times New Roman"/>
                <w:sz w:val="24"/>
                <w:szCs w:val="24"/>
              </w:rPr>
              <w:t>«</w:t>
            </w:r>
            <w:r w:rsidRPr="00B9770A">
              <w:rPr>
                <w:rFonts w:ascii="Times New Roman" w:hAnsi="Times New Roman" w:cs="Times New Roman"/>
                <w:sz w:val="24"/>
                <w:szCs w:val="24"/>
              </w:rPr>
              <w:t>Інтернет</w:t>
            </w:r>
            <w:r w:rsidR="007A0280" w:rsidRPr="00B9770A">
              <w:rPr>
                <w:rFonts w:ascii="Times New Roman" w:hAnsi="Times New Roman" w:cs="Times New Roman"/>
                <w:sz w:val="24"/>
                <w:szCs w:val="24"/>
              </w:rPr>
              <w:t>»</w:t>
            </w:r>
            <w:r w:rsidRPr="00B9770A">
              <w:rPr>
                <w:rFonts w:ascii="Times New Roman" w:hAnsi="Times New Roman" w:cs="Times New Roman"/>
                <w:sz w:val="24"/>
                <w:szCs w:val="24"/>
              </w:rPr>
              <w:t xml:space="preserve"> здійснюється організатором букмекерської діяльності відповідно до вимог Закону та законодавства у сфері організації та проведення азартних ігор виключно з використанням онлайн-системи організатора букмекерської діяльності, що відповідає вимогам Закону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6CF594"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2F1616EB"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7D79FB47"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A9BEB0"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05555B"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A861B8"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B9ABA1"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FA2CE1"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Частина перша статті 37 Закону</w:t>
            </w:r>
          </w:p>
        </w:tc>
      </w:tr>
      <w:tr w:rsidR="002A10BE" w:rsidRPr="00B25352" w14:paraId="24FAC4EB"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5B695E"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46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E5FF08" w14:textId="0F2B982D" w:rsidR="002A10BE" w:rsidRPr="00B9770A" w:rsidRDefault="002A10BE" w:rsidP="002A10BE">
            <w:pPr>
              <w:pStyle w:val="TableTABL"/>
              <w:rPr>
                <w:rFonts w:ascii="Times New Roman" w:hAnsi="Times New Roman" w:cs="Times New Roman"/>
                <w:sz w:val="24"/>
                <w:szCs w:val="24"/>
              </w:rPr>
            </w:pPr>
            <w:r w:rsidRPr="00B9770A">
              <w:rPr>
                <w:rFonts w:ascii="Times New Roman" w:hAnsi="Times New Roman" w:cs="Times New Roman"/>
                <w:sz w:val="24"/>
                <w:szCs w:val="24"/>
              </w:rPr>
              <w:t xml:space="preserve">Організатор букмекерської діяльності здійснює свою діяльність у мережі </w:t>
            </w:r>
            <w:r w:rsidR="007A0280" w:rsidRPr="00B9770A">
              <w:rPr>
                <w:rFonts w:ascii="Times New Roman" w:hAnsi="Times New Roman" w:cs="Times New Roman"/>
                <w:sz w:val="24"/>
                <w:szCs w:val="24"/>
              </w:rPr>
              <w:t>«</w:t>
            </w:r>
            <w:r w:rsidRPr="00B9770A">
              <w:rPr>
                <w:rFonts w:ascii="Times New Roman" w:hAnsi="Times New Roman" w:cs="Times New Roman"/>
                <w:sz w:val="24"/>
                <w:szCs w:val="24"/>
              </w:rPr>
              <w:t>Інтернет</w:t>
            </w:r>
            <w:r w:rsidR="007A0280" w:rsidRPr="00B9770A">
              <w:rPr>
                <w:rFonts w:ascii="Times New Roman" w:hAnsi="Times New Roman" w:cs="Times New Roman"/>
                <w:sz w:val="24"/>
                <w:szCs w:val="24"/>
              </w:rPr>
              <w:t>»</w:t>
            </w:r>
            <w:r w:rsidRPr="00B9770A">
              <w:rPr>
                <w:rFonts w:ascii="Times New Roman" w:hAnsi="Times New Roman" w:cs="Times New Roman"/>
                <w:sz w:val="24"/>
                <w:szCs w:val="24"/>
              </w:rPr>
              <w:t xml:space="preserve"> через онлайн-систему з використанням вебсайту, зазначеного у відповідному реєстрі, мобільних додатків для прийняття ставок, виплати виграшів, здійснення виплат у парі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75C57A"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1A259E8F"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30408122"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A6BD22"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B29BA4"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09B7B2"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D90EB1"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156CC6"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Частина друга статті 37 Закону</w:t>
            </w:r>
          </w:p>
        </w:tc>
      </w:tr>
      <w:tr w:rsidR="002A10BE" w:rsidRPr="00B25352" w14:paraId="244A45E1"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612ECF" w14:textId="77777777" w:rsidR="002A10BE" w:rsidRPr="002D4B64" w:rsidRDefault="002A10BE" w:rsidP="002A10BE">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lastRenderedPageBreak/>
              <w:t>47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D138C5" w14:textId="0CB63292"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 xml:space="preserve">Організатор букмекерської </w:t>
            </w:r>
            <w:r w:rsidRPr="00B9770A">
              <w:rPr>
                <w:rFonts w:ascii="Times New Roman" w:hAnsi="Times New Roman" w:cs="Times New Roman"/>
                <w:color w:val="auto"/>
                <w:sz w:val="24"/>
                <w:szCs w:val="24"/>
              </w:rPr>
              <w:t xml:space="preserve">діяльності, який здійснює діяльність через мережу </w:t>
            </w:r>
            <w:r w:rsidR="007A0280" w:rsidRPr="00B9770A">
              <w:rPr>
                <w:rFonts w:ascii="Times New Roman" w:hAnsi="Times New Roman" w:cs="Times New Roman"/>
                <w:color w:val="auto"/>
                <w:sz w:val="24"/>
                <w:szCs w:val="24"/>
              </w:rPr>
              <w:t>«</w:t>
            </w:r>
            <w:r w:rsidRPr="00B9770A">
              <w:rPr>
                <w:rFonts w:ascii="Times New Roman" w:hAnsi="Times New Roman" w:cs="Times New Roman"/>
                <w:color w:val="auto"/>
                <w:sz w:val="24"/>
                <w:szCs w:val="24"/>
              </w:rPr>
              <w:t>Інтернет</w:t>
            </w:r>
            <w:r w:rsidR="007A0280" w:rsidRPr="00B9770A">
              <w:rPr>
                <w:rFonts w:ascii="Times New Roman" w:hAnsi="Times New Roman" w:cs="Times New Roman"/>
                <w:color w:val="auto"/>
                <w:sz w:val="24"/>
                <w:szCs w:val="24"/>
              </w:rPr>
              <w:t>»</w:t>
            </w:r>
            <w:r w:rsidRPr="00B9770A">
              <w:rPr>
                <w:rFonts w:ascii="Times New Roman" w:hAnsi="Times New Roman" w:cs="Times New Roman"/>
                <w:color w:val="auto"/>
                <w:sz w:val="24"/>
                <w:szCs w:val="24"/>
              </w:rPr>
              <w:t>,</w:t>
            </w:r>
            <w:r w:rsidRPr="002D4B64">
              <w:rPr>
                <w:rFonts w:ascii="Times New Roman" w:hAnsi="Times New Roman" w:cs="Times New Roman"/>
                <w:color w:val="auto"/>
                <w:sz w:val="24"/>
                <w:szCs w:val="24"/>
              </w:rPr>
              <w:t xml:space="preserve"> на праві власності або користування має онлайн-систему, що відповідає таким вимогам: </w:t>
            </w:r>
          </w:p>
        </w:tc>
        <w:tc>
          <w:tcPr>
            <w:tcW w:w="1843"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8" w:type="dxa"/>
              <w:right w:w="68" w:type="dxa"/>
            </w:tcMar>
          </w:tcPr>
          <w:p w14:paraId="2E719A40" w14:textId="1C66FE99" w:rsidR="002A10BE" w:rsidRPr="002D4B64" w:rsidRDefault="002A10BE" w:rsidP="002A10BE">
            <w:pPr>
              <w:pStyle w:val="TableTABL"/>
              <w:rPr>
                <w:rFonts w:ascii="Times New Roman" w:hAnsi="Times New Roman" w:cs="Times New Roman"/>
                <w:color w:val="auto"/>
                <w:sz w:val="24"/>
                <w:szCs w:val="24"/>
              </w:rPr>
            </w:pPr>
          </w:p>
        </w:tc>
        <w:tc>
          <w:tcPr>
            <w:tcW w:w="1843"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8" w:type="dxa"/>
              <w:right w:w="68" w:type="dxa"/>
            </w:tcMar>
          </w:tcPr>
          <w:p w14:paraId="57374A83" w14:textId="77777777" w:rsidR="002A10BE" w:rsidRPr="002D4B64"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8" w:type="dxa"/>
              <w:right w:w="68" w:type="dxa"/>
            </w:tcMar>
          </w:tcPr>
          <w:p w14:paraId="7F326571" w14:textId="77777777" w:rsidR="002A10BE" w:rsidRPr="002D4B64"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8" w:type="dxa"/>
              <w:right w:w="68" w:type="dxa"/>
            </w:tcMar>
          </w:tcPr>
          <w:p w14:paraId="4B6AA8CB" w14:textId="77777777" w:rsidR="002A10BE" w:rsidRPr="002D4B64"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8" w:type="dxa"/>
              <w:right w:w="68" w:type="dxa"/>
            </w:tcMar>
          </w:tcPr>
          <w:p w14:paraId="55DA609E" w14:textId="77777777" w:rsidR="002A10BE" w:rsidRPr="002D4B64"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8" w:type="dxa"/>
              <w:right w:w="68" w:type="dxa"/>
            </w:tcMar>
          </w:tcPr>
          <w:p w14:paraId="35B96451" w14:textId="65C13487" w:rsidR="002A10BE" w:rsidRPr="002D4B64" w:rsidRDefault="002A10BE" w:rsidP="002A10BE">
            <w:pPr>
              <w:pStyle w:val="TableTABL"/>
              <w:jc w:val="center"/>
              <w:rPr>
                <w:rFonts w:ascii="Times New Roman" w:hAnsi="Times New Roman" w:cs="Times New Roman"/>
                <w:color w:val="auto"/>
                <w:sz w:val="24"/>
                <w:szCs w:val="24"/>
              </w:rPr>
            </w:pPr>
          </w:p>
        </w:tc>
      </w:tr>
      <w:tr w:rsidR="002A10BE" w:rsidRPr="00B25352" w14:paraId="2EDEBE99"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EC842A" w14:textId="2E14E5BE" w:rsidR="002A10BE" w:rsidRPr="002D4B64" w:rsidRDefault="002A10BE" w:rsidP="002A10BE">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47.1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971067" w14:textId="015149EA"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наявність механізму фіксування прийому, розрахунку та виплати виграшів укладеного парі;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024E35" w14:textId="77777777"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Високий</w:t>
            </w:r>
          </w:p>
          <w:p w14:paraId="1B7F2106" w14:textId="77777777"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Середній</w:t>
            </w:r>
          </w:p>
          <w:p w14:paraId="345D34C2" w14:textId="77229E85"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BDBB55" w14:textId="77777777" w:rsidR="002A10BE" w:rsidRPr="002D4B64"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C8A94F" w14:textId="77777777" w:rsidR="002A10BE" w:rsidRPr="002D4B64"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14183D" w14:textId="77777777" w:rsidR="002A10BE" w:rsidRPr="002D4B64"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F29C26" w14:textId="77777777" w:rsidR="002A10BE" w:rsidRPr="002D4B64"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5D3C4A" w14:textId="0CCF14C5" w:rsidR="002A10BE" w:rsidRPr="002D4B64" w:rsidRDefault="002A10BE" w:rsidP="002A10BE">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Пункт 1 частини третьої статті 37 Закону</w:t>
            </w:r>
          </w:p>
        </w:tc>
      </w:tr>
      <w:tr w:rsidR="002A10BE" w:rsidRPr="00B25352" w14:paraId="605E07CD"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649B19" w14:textId="5F5496B1" w:rsidR="002A10BE" w:rsidRPr="002D4B64" w:rsidRDefault="002A10BE" w:rsidP="002A10BE">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47.2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ED63D" w14:textId="68370D61"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наявність переліку (лінії) подій, на які пропонується укладення парі;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284F21" w14:textId="77777777"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Високий</w:t>
            </w:r>
          </w:p>
          <w:p w14:paraId="53704D60" w14:textId="77777777"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Середній</w:t>
            </w:r>
          </w:p>
          <w:p w14:paraId="2A8DB8EE" w14:textId="1655320C"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FC42FA" w14:textId="77777777" w:rsidR="002A10BE" w:rsidRPr="002D4B64"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A2335A" w14:textId="77777777" w:rsidR="002A10BE" w:rsidRPr="002D4B64"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90F49" w14:textId="77777777" w:rsidR="002A10BE" w:rsidRPr="002D4B64"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EC4CA5" w14:textId="77777777" w:rsidR="002A10BE" w:rsidRPr="002D4B64"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4529B7" w14:textId="61B14669" w:rsidR="002A10BE" w:rsidRPr="002D4B64" w:rsidRDefault="002A10BE" w:rsidP="002A10BE">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Пункт 2 частини третьої статті 37 Закону</w:t>
            </w:r>
          </w:p>
        </w:tc>
      </w:tr>
      <w:tr w:rsidR="002A10BE" w:rsidRPr="00B25352" w14:paraId="6AAEA9EF"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C57692" w14:textId="0F9A1CBA" w:rsidR="002A10BE" w:rsidRPr="002D4B64" w:rsidRDefault="002A10BE" w:rsidP="002A10BE">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47.3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628F11" w14:textId="1DC35EAD"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наявність механізму ідентифікації гравця та його віку;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DA57D" w14:textId="77777777"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Високий</w:t>
            </w:r>
          </w:p>
          <w:p w14:paraId="52728FEA" w14:textId="77777777"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Середній</w:t>
            </w:r>
          </w:p>
          <w:p w14:paraId="2317325B" w14:textId="1007E63E"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F382DB" w14:textId="77777777" w:rsidR="002A10BE" w:rsidRPr="002D4B64"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EFF56E" w14:textId="77777777" w:rsidR="002A10BE" w:rsidRPr="002D4B64"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7700D" w14:textId="77777777" w:rsidR="002A10BE" w:rsidRPr="002D4B64"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827C90" w14:textId="77777777" w:rsidR="002A10BE" w:rsidRPr="002D4B64"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F171FD" w14:textId="68E719B6" w:rsidR="002A10BE" w:rsidRPr="002D4B64" w:rsidRDefault="002A10BE" w:rsidP="002A10BE">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Пункт 3 частини третьої статті 37 Закону</w:t>
            </w:r>
          </w:p>
        </w:tc>
      </w:tr>
      <w:tr w:rsidR="002A10BE" w:rsidRPr="00B25352" w14:paraId="5FE013C1"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45168" w14:textId="5534435E" w:rsidR="002A10BE" w:rsidRPr="002D4B64" w:rsidRDefault="002A10BE" w:rsidP="002A10BE">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47.4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63DA5F" w14:textId="024A126A"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наявність методів захисту персональних даних гравця;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189106" w14:textId="77777777"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Високий</w:t>
            </w:r>
          </w:p>
          <w:p w14:paraId="3B804502" w14:textId="77777777"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Середній</w:t>
            </w:r>
          </w:p>
          <w:p w14:paraId="13BD5551" w14:textId="42E42F8C"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7EBFFE" w14:textId="77777777" w:rsidR="002A10BE" w:rsidRPr="002D4B64"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985C9F" w14:textId="77777777" w:rsidR="002A10BE" w:rsidRPr="002D4B64"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262870" w14:textId="77777777" w:rsidR="002A10BE" w:rsidRPr="002D4B64"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EA2104" w14:textId="77777777" w:rsidR="002A10BE" w:rsidRPr="002D4B64"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13F24" w14:textId="04D246B8" w:rsidR="002A10BE" w:rsidRPr="002D4B64" w:rsidRDefault="002A10BE" w:rsidP="002A10BE">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Пункт 4 частини третьої статті 37 Закону</w:t>
            </w:r>
          </w:p>
        </w:tc>
      </w:tr>
      <w:tr w:rsidR="002A10BE" w:rsidRPr="00B25352" w14:paraId="400C7A6C"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E4CFD" w14:textId="794FB4D8" w:rsidR="002A10BE" w:rsidRPr="002D4B64" w:rsidRDefault="002A10BE" w:rsidP="002A10BE">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47.5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EC5F72" w14:textId="3244BE18"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наявність методів захисту від зовнішнього несанкціонованого втручання осіб у роботу онлайн-системи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00F52F" w14:textId="77777777"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Високий</w:t>
            </w:r>
          </w:p>
          <w:p w14:paraId="0ACAF86D" w14:textId="77777777"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Середній</w:t>
            </w:r>
          </w:p>
          <w:p w14:paraId="4D169AF0" w14:textId="27A913BD" w:rsidR="002A10BE" w:rsidRPr="002D4B64" w:rsidRDefault="002A10BE" w:rsidP="002A10BE">
            <w:pPr>
              <w:pStyle w:val="TableTABL"/>
              <w:rPr>
                <w:rFonts w:ascii="Times New Roman" w:hAnsi="Times New Roman" w:cs="Times New Roman"/>
                <w:color w:val="auto"/>
                <w:sz w:val="24"/>
                <w:szCs w:val="24"/>
              </w:rPr>
            </w:pPr>
            <w:r w:rsidRPr="002D4B64">
              <w:rPr>
                <w:rFonts w:ascii="Times New Roman" w:hAnsi="Times New Roman" w:cs="Times New Roman"/>
                <w:color w:val="auto"/>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42D335" w14:textId="77777777" w:rsidR="002A10BE" w:rsidRPr="002D4B64"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AD9947" w14:textId="77777777" w:rsidR="002A10BE" w:rsidRPr="002D4B64"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E30E6" w14:textId="77777777" w:rsidR="002A10BE" w:rsidRPr="002D4B64"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06EE47" w14:textId="77777777" w:rsidR="002A10BE" w:rsidRPr="002D4B64"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EFE40C" w14:textId="11EFAE07" w:rsidR="002A10BE" w:rsidRPr="002D4B64" w:rsidRDefault="002A10BE" w:rsidP="002A10BE">
            <w:pPr>
              <w:pStyle w:val="TableTABL"/>
              <w:jc w:val="center"/>
              <w:rPr>
                <w:rFonts w:ascii="Times New Roman" w:hAnsi="Times New Roman" w:cs="Times New Roman"/>
                <w:color w:val="auto"/>
                <w:sz w:val="24"/>
                <w:szCs w:val="24"/>
              </w:rPr>
            </w:pPr>
            <w:r w:rsidRPr="002D4B64">
              <w:rPr>
                <w:rFonts w:ascii="Times New Roman" w:hAnsi="Times New Roman" w:cs="Times New Roman"/>
                <w:color w:val="auto"/>
                <w:sz w:val="24"/>
                <w:szCs w:val="24"/>
              </w:rPr>
              <w:t>Пункт 5 частини третьої статті 37 Закону</w:t>
            </w:r>
          </w:p>
        </w:tc>
      </w:tr>
      <w:tr w:rsidR="002A10BE" w:rsidRPr="00B25352" w14:paraId="30606A56"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678308" w14:textId="77777777" w:rsidR="002A10BE" w:rsidRPr="00D80F64" w:rsidRDefault="002A10BE" w:rsidP="002A10BE">
            <w:pPr>
              <w:pStyle w:val="TableTABL"/>
              <w:jc w:val="center"/>
              <w:rPr>
                <w:rFonts w:ascii="Times New Roman" w:hAnsi="Times New Roman" w:cs="Times New Roman"/>
                <w:sz w:val="24"/>
                <w:szCs w:val="24"/>
              </w:rPr>
            </w:pPr>
            <w:r w:rsidRPr="00D80F64">
              <w:rPr>
                <w:rFonts w:ascii="Times New Roman" w:hAnsi="Times New Roman" w:cs="Times New Roman"/>
                <w:sz w:val="24"/>
                <w:szCs w:val="24"/>
              </w:rPr>
              <w:t>48</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1AAFE3" w14:textId="63D4D6AB" w:rsidR="002A10BE" w:rsidRPr="00B9770A" w:rsidRDefault="002A10BE" w:rsidP="002A10BE">
            <w:pPr>
              <w:pStyle w:val="TableTABL"/>
              <w:rPr>
                <w:rFonts w:ascii="Times New Roman" w:hAnsi="Times New Roman" w:cs="Times New Roman"/>
                <w:sz w:val="24"/>
                <w:szCs w:val="24"/>
              </w:rPr>
            </w:pPr>
            <w:r w:rsidRPr="00B9770A">
              <w:rPr>
                <w:rFonts w:ascii="Times New Roman" w:hAnsi="Times New Roman" w:cs="Times New Roman"/>
                <w:sz w:val="24"/>
                <w:szCs w:val="24"/>
              </w:rPr>
              <w:t xml:space="preserve">Організатор букмекерської діяльності, який здійснює діяльність через мережу </w:t>
            </w:r>
            <w:r w:rsidR="00021075" w:rsidRPr="00B9770A">
              <w:rPr>
                <w:rFonts w:ascii="Times New Roman" w:hAnsi="Times New Roman" w:cs="Times New Roman"/>
                <w:sz w:val="24"/>
                <w:szCs w:val="24"/>
              </w:rPr>
              <w:lastRenderedPageBreak/>
              <w:t>«</w:t>
            </w:r>
            <w:r w:rsidRPr="00B9770A">
              <w:rPr>
                <w:rFonts w:ascii="Times New Roman" w:hAnsi="Times New Roman" w:cs="Times New Roman"/>
                <w:sz w:val="24"/>
                <w:szCs w:val="24"/>
              </w:rPr>
              <w:t>Інтернет</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 xml:space="preserve">, на праві власності або користування має онлайн-систему, що обов’язково пройшла інспектування суб’єктом сертифікації, внесеним Агентством ПлейСіті до переліку суб’єктів сертифікації </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DA531B"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lastRenderedPageBreak/>
              <w:t>Високий</w:t>
            </w:r>
          </w:p>
          <w:p w14:paraId="62B32320"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0D57672F"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1E2068"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CE27AC"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D4CEEB"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2FA9E"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2552F1" w14:textId="6043D04D"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6 </w:t>
            </w:r>
            <w:r w:rsidRPr="00B25352">
              <w:rPr>
                <w:rFonts w:ascii="Times New Roman" w:hAnsi="Times New Roman" w:cs="Times New Roman"/>
                <w:sz w:val="24"/>
                <w:szCs w:val="24"/>
              </w:rPr>
              <w:br/>
              <w:t>частини третьої статті 37 Закону</w:t>
            </w:r>
          </w:p>
          <w:p w14:paraId="77130980" w14:textId="3741A573" w:rsidR="002A10BE" w:rsidRPr="00B25352" w:rsidRDefault="002A10BE" w:rsidP="002A10BE">
            <w:pPr>
              <w:pStyle w:val="TableTABL"/>
              <w:jc w:val="center"/>
              <w:rPr>
                <w:rFonts w:ascii="Times New Roman" w:hAnsi="Times New Roman" w:cs="Times New Roman"/>
                <w:sz w:val="24"/>
                <w:szCs w:val="24"/>
              </w:rPr>
            </w:pPr>
          </w:p>
        </w:tc>
      </w:tr>
      <w:tr w:rsidR="002A10BE" w:rsidRPr="00B25352" w14:paraId="70DF3150"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DC4260"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lastRenderedPageBreak/>
              <w:t>49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EB549D" w14:textId="2ACDFD43" w:rsidR="002A10BE" w:rsidRPr="00B9770A" w:rsidRDefault="002A10BE" w:rsidP="002A10BE">
            <w:pPr>
              <w:pStyle w:val="TableTABL"/>
              <w:rPr>
                <w:rFonts w:ascii="Times New Roman" w:hAnsi="Times New Roman" w:cs="Times New Roman"/>
                <w:sz w:val="24"/>
                <w:szCs w:val="24"/>
              </w:rPr>
            </w:pPr>
            <w:r w:rsidRPr="00B9770A">
              <w:rPr>
                <w:rFonts w:ascii="Times New Roman" w:hAnsi="Times New Roman" w:cs="Times New Roman"/>
                <w:sz w:val="24"/>
                <w:szCs w:val="24"/>
              </w:rPr>
              <w:t xml:space="preserve">Організатор букмекерської діяльності, який здійснює діяльність через мережу </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Інтернет</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 приймає ставки від осіб, які перебувають на території України або за її межами, відповідно до вимог Закону та інших нормативно-правових актів</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19C8B4"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683567AC"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63D719DC"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07E7BC"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51F6D5"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771390"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36280C"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AB18B1"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Частина четверта статті 37 Закону</w:t>
            </w:r>
          </w:p>
        </w:tc>
      </w:tr>
      <w:tr w:rsidR="002A10BE" w:rsidRPr="00B25352" w14:paraId="3890101C"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3C34C"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50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18108E" w14:textId="0528F3F8"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Вебсайт та доменне ім’я організатора букмекерської </w:t>
            </w:r>
            <w:r w:rsidRPr="00B9770A">
              <w:rPr>
                <w:rFonts w:ascii="Times New Roman" w:hAnsi="Times New Roman" w:cs="Times New Roman"/>
                <w:sz w:val="24"/>
                <w:szCs w:val="24"/>
              </w:rPr>
              <w:t xml:space="preserve">діяльності, який здійснює діяльність через мережу </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Інтернет</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w:t>
            </w:r>
            <w:r w:rsidRPr="00B25352">
              <w:rPr>
                <w:rFonts w:ascii="Times New Roman" w:hAnsi="Times New Roman" w:cs="Times New Roman"/>
                <w:sz w:val="24"/>
                <w:szCs w:val="24"/>
              </w:rPr>
              <w:t xml:space="preserve"> належать на праві власності або користування організатору букмекерської діяльності </w:t>
            </w:r>
            <w:r w:rsidRPr="00B25352">
              <w:rPr>
                <w:rFonts w:ascii="Times New Roman" w:hAnsi="Times New Roman" w:cs="Times New Roman"/>
                <w:sz w:val="24"/>
                <w:szCs w:val="24"/>
              </w:rPr>
              <w:br/>
              <w:t xml:space="preserve">або його засновнику (учаснику), який прямо або </w:t>
            </w:r>
            <w:r w:rsidRPr="00B25352">
              <w:rPr>
                <w:rFonts w:ascii="Times New Roman" w:hAnsi="Times New Roman" w:cs="Times New Roman"/>
                <w:sz w:val="24"/>
                <w:szCs w:val="24"/>
              </w:rPr>
              <w:lastRenderedPageBreak/>
              <w:t>опосередковано здійснює контроль над таким організатором</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FD82D"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lastRenderedPageBreak/>
              <w:t>Високий</w:t>
            </w:r>
          </w:p>
          <w:p w14:paraId="0F54FFDB"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4AE82F4D"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6B8666"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0FC055"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526F71"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8A37D7"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8CFB43"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Частина шоста статті 37 Закону</w:t>
            </w:r>
          </w:p>
        </w:tc>
      </w:tr>
      <w:tr w:rsidR="002A10BE" w:rsidRPr="00B25352" w14:paraId="10186354"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C6C2B0"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51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279C7A" w14:textId="0802AEA1" w:rsidR="002A10BE" w:rsidRPr="00B9770A" w:rsidRDefault="002A10BE" w:rsidP="002A10BE">
            <w:pPr>
              <w:pStyle w:val="TableTABL"/>
              <w:rPr>
                <w:rFonts w:ascii="Times New Roman" w:hAnsi="Times New Roman" w:cs="Times New Roman"/>
                <w:sz w:val="24"/>
                <w:szCs w:val="24"/>
              </w:rPr>
            </w:pPr>
            <w:r w:rsidRPr="00B9770A">
              <w:rPr>
                <w:rFonts w:ascii="Times New Roman" w:hAnsi="Times New Roman" w:cs="Times New Roman"/>
                <w:sz w:val="24"/>
                <w:szCs w:val="24"/>
              </w:rPr>
              <w:t xml:space="preserve">Організатор букмекерської діяльності, який здійснює діяльність через мережу </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Інтернет</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 xml:space="preserve">, забезпечив наявність на вебсайті достовірної інформації державною мовою (за бажанням організатора букмекерської діяльності — іншими мовами) про повне найменування організатора </w:t>
            </w:r>
            <w:r w:rsidRPr="00B9770A">
              <w:rPr>
                <w:rFonts w:ascii="Times New Roman" w:hAnsi="Times New Roman" w:cs="Times New Roman"/>
                <w:sz w:val="24"/>
                <w:szCs w:val="24"/>
              </w:rPr>
              <w:br/>
              <w:t>букмекерської діяльності згідно з установчими документами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AAB32F"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02A8FB21"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27B6C794"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134126"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B72B1E"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FDEF58"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D3EDD1"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5745AA"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1 </w:t>
            </w:r>
            <w:r w:rsidRPr="00B25352">
              <w:rPr>
                <w:rFonts w:ascii="Times New Roman" w:hAnsi="Times New Roman" w:cs="Times New Roman"/>
                <w:sz w:val="24"/>
                <w:szCs w:val="24"/>
              </w:rPr>
              <w:br/>
              <w:t>частини сьомої статті 37 Закону</w:t>
            </w:r>
          </w:p>
        </w:tc>
      </w:tr>
      <w:tr w:rsidR="002A10BE" w:rsidRPr="00B25352" w14:paraId="59DA8212"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A73575"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52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BA75DD" w14:textId="0FB14F12" w:rsidR="002A10BE" w:rsidRPr="00B9770A" w:rsidRDefault="002A10BE" w:rsidP="002A10BE">
            <w:pPr>
              <w:pStyle w:val="TableTABL"/>
              <w:rPr>
                <w:rFonts w:ascii="Times New Roman" w:hAnsi="Times New Roman" w:cs="Times New Roman"/>
                <w:sz w:val="24"/>
                <w:szCs w:val="24"/>
              </w:rPr>
            </w:pPr>
            <w:r w:rsidRPr="00B9770A">
              <w:rPr>
                <w:rFonts w:ascii="Times New Roman" w:hAnsi="Times New Roman" w:cs="Times New Roman"/>
                <w:sz w:val="24"/>
                <w:szCs w:val="24"/>
              </w:rPr>
              <w:t xml:space="preserve">Організатор букмекерської діяльності, який здійснює діяльність через мережу </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Інтернет</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 xml:space="preserve">, забезпечив наявність на вебсайті достовірної інформації державною мовою (за бажанням організатора букмекерської діяльності — іншими мовами) про місцезнаходження організатора </w:t>
            </w:r>
            <w:r w:rsidRPr="00B9770A">
              <w:rPr>
                <w:rFonts w:ascii="Times New Roman" w:hAnsi="Times New Roman" w:cs="Times New Roman"/>
                <w:sz w:val="24"/>
                <w:szCs w:val="24"/>
              </w:rPr>
              <w:lastRenderedPageBreak/>
              <w:t>букмекерської діяльності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86725"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lastRenderedPageBreak/>
              <w:t>Високий</w:t>
            </w:r>
          </w:p>
          <w:p w14:paraId="5BA9B155"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1805013E"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0D6890"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712945"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48DE16"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7CB74C"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90DF7D"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2 </w:t>
            </w:r>
            <w:r w:rsidRPr="00B25352">
              <w:rPr>
                <w:rFonts w:ascii="Times New Roman" w:hAnsi="Times New Roman" w:cs="Times New Roman"/>
                <w:sz w:val="24"/>
                <w:szCs w:val="24"/>
              </w:rPr>
              <w:br/>
              <w:t>частини сьомої статті 37 Закону</w:t>
            </w:r>
          </w:p>
        </w:tc>
      </w:tr>
      <w:tr w:rsidR="002A10BE" w:rsidRPr="00B25352" w14:paraId="18F81481"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BCC734"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53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32E77D" w14:textId="64F2737D"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Організатор букмекерської діяльності, який </w:t>
            </w:r>
            <w:r w:rsidRPr="00B9770A">
              <w:rPr>
                <w:rFonts w:ascii="Times New Roman" w:hAnsi="Times New Roman" w:cs="Times New Roman"/>
                <w:sz w:val="24"/>
                <w:szCs w:val="24"/>
              </w:rPr>
              <w:t xml:space="preserve">здійснює діяльність через мережу </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Інтернет</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 забезпечив</w:t>
            </w:r>
            <w:r w:rsidRPr="00B25352">
              <w:rPr>
                <w:rFonts w:ascii="Times New Roman" w:hAnsi="Times New Roman" w:cs="Times New Roman"/>
                <w:sz w:val="24"/>
                <w:szCs w:val="24"/>
              </w:rPr>
              <w:t xml:space="preserve"> наявність на вебсайті достовірної інформації державною мовою (за бажанням організатора букмекерської діяльності — іншими мовами) про ідентифікаційний код організатора букмекерської діяльності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E778D6"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6D1355B9"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19CC8BF3"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21B8ED"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C03929"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5DA44C"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74DF9C"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B34202" w14:textId="7A3872CD"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Пункт </w:t>
            </w:r>
            <w:r>
              <w:rPr>
                <w:rFonts w:ascii="Times New Roman" w:hAnsi="Times New Roman" w:cs="Times New Roman"/>
                <w:sz w:val="24"/>
                <w:szCs w:val="24"/>
              </w:rPr>
              <w:t>3</w:t>
            </w:r>
            <w:r w:rsidRPr="00B25352">
              <w:rPr>
                <w:rFonts w:ascii="Times New Roman" w:hAnsi="Times New Roman" w:cs="Times New Roman"/>
                <w:sz w:val="24"/>
                <w:szCs w:val="24"/>
              </w:rPr>
              <w:t xml:space="preserve"> </w:t>
            </w:r>
            <w:r w:rsidRPr="00B25352">
              <w:rPr>
                <w:rFonts w:ascii="Times New Roman" w:hAnsi="Times New Roman" w:cs="Times New Roman"/>
                <w:sz w:val="24"/>
                <w:szCs w:val="24"/>
              </w:rPr>
              <w:br/>
              <w:t>частини сьомої статті 37 Закону</w:t>
            </w:r>
          </w:p>
        </w:tc>
      </w:tr>
      <w:tr w:rsidR="002A10BE" w:rsidRPr="00B25352" w14:paraId="5640D8AA"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37612C"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54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979353" w14:textId="7430DE0D"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Організатор </w:t>
            </w:r>
            <w:r w:rsidRPr="00B9770A">
              <w:rPr>
                <w:rFonts w:ascii="Times New Roman" w:hAnsi="Times New Roman" w:cs="Times New Roman"/>
                <w:sz w:val="24"/>
                <w:szCs w:val="24"/>
              </w:rPr>
              <w:t xml:space="preserve">букмекерської діяльності, який здійснює діяльність через мережу </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Інтернет</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 забезпечив</w:t>
            </w:r>
            <w:r w:rsidRPr="00B25352">
              <w:rPr>
                <w:rFonts w:ascii="Times New Roman" w:hAnsi="Times New Roman" w:cs="Times New Roman"/>
                <w:sz w:val="24"/>
                <w:szCs w:val="24"/>
              </w:rPr>
              <w:t xml:space="preserve"> наявність на вебсайті достовірної інформації державною мовою (за бажанням організатора букмекерської діяльності — іншими мовами) про рішення про видачу ліцензії (дата та номер рішення, строк дії ліцензії)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FBB5CA"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1F79D80F"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20626A7A"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9B988B"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37FE9D"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2F9917"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10C8D9"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F5D6DE"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4 </w:t>
            </w:r>
            <w:r w:rsidRPr="00B25352">
              <w:rPr>
                <w:rFonts w:ascii="Times New Roman" w:hAnsi="Times New Roman" w:cs="Times New Roman"/>
                <w:sz w:val="24"/>
                <w:szCs w:val="24"/>
              </w:rPr>
              <w:br/>
              <w:t>частини сьомої статті 37 Закону</w:t>
            </w:r>
          </w:p>
        </w:tc>
      </w:tr>
      <w:tr w:rsidR="002A10BE" w:rsidRPr="00B25352" w14:paraId="2145E229"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C4DFAE"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55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C5DB98" w14:textId="50BAC089"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Організатор </w:t>
            </w:r>
            <w:r w:rsidRPr="00B25352">
              <w:rPr>
                <w:rFonts w:ascii="Times New Roman" w:hAnsi="Times New Roman" w:cs="Times New Roman"/>
                <w:sz w:val="24"/>
                <w:szCs w:val="24"/>
              </w:rPr>
              <w:lastRenderedPageBreak/>
              <w:t xml:space="preserve">букмекерської </w:t>
            </w:r>
            <w:r w:rsidRPr="00B9770A">
              <w:rPr>
                <w:rFonts w:ascii="Times New Roman" w:hAnsi="Times New Roman" w:cs="Times New Roman"/>
                <w:sz w:val="24"/>
                <w:szCs w:val="24"/>
              </w:rPr>
              <w:t xml:space="preserve">діяльності, який здійснює діяльність через мережу </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Інтернет</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 забезпечив</w:t>
            </w:r>
            <w:r w:rsidRPr="00B25352">
              <w:rPr>
                <w:rFonts w:ascii="Times New Roman" w:hAnsi="Times New Roman" w:cs="Times New Roman"/>
                <w:sz w:val="24"/>
                <w:szCs w:val="24"/>
              </w:rPr>
              <w:t xml:space="preserve"> наявність на вебсайті достовірної інформації державною мовою (за бажанням організатора букмекерської діяльності — іншими мовами) про правила участі в букмекерському парі або парі тоталізатора (правила парі)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8637B4"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lastRenderedPageBreak/>
              <w:t>Високий</w:t>
            </w:r>
          </w:p>
          <w:p w14:paraId="5813B401"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lastRenderedPageBreak/>
              <w:t>Середній</w:t>
            </w:r>
          </w:p>
          <w:p w14:paraId="06ED6C60"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34277"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9B3C9"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72F6B7"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6FBC60"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9A65F3"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5 </w:t>
            </w:r>
            <w:r w:rsidRPr="00B25352">
              <w:rPr>
                <w:rFonts w:ascii="Times New Roman" w:hAnsi="Times New Roman" w:cs="Times New Roman"/>
                <w:sz w:val="24"/>
                <w:szCs w:val="24"/>
              </w:rPr>
              <w:br/>
            </w:r>
            <w:r w:rsidRPr="00B25352">
              <w:rPr>
                <w:rFonts w:ascii="Times New Roman" w:hAnsi="Times New Roman" w:cs="Times New Roman"/>
                <w:sz w:val="24"/>
                <w:szCs w:val="24"/>
              </w:rPr>
              <w:lastRenderedPageBreak/>
              <w:t>частини сьомої статті 37 Закону</w:t>
            </w:r>
          </w:p>
        </w:tc>
      </w:tr>
      <w:tr w:rsidR="002A10BE" w:rsidRPr="00B25352" w14:paraId="3C59FD6B"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02124B"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lastRenderedPageBreak/>
              <w:t>56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848118" w14:textId="3BF1D38C"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Організатор букмекерської </w:t>
            </w:r>
            <w:r w:rsidRPr="00B9770A">
              <w:rPr>
                <w:rFonts w:ascii="Times New Roman" w:hAnsi="Times New Roman" w:cs="Times New Roman"/>
                <w:sz w:val="24"/>
                <w:szCs w:val="24"/>
              </w:rPr>
              <w:t xml:space="preserve">діяльності, який здійснює діяльність через мережу </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Інтернет</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w:t>
            </w:r>
            <w:r w:rsidRPr="00B25352">
              <w:rPr>
                <w:rFonts w:ascii="Times New Roman" w:hAnsi="Times New Roman" w:cs="Times New Roman"/>
                <w:sz w:val="24"/>
                <w:szCs w:val="24"/>
              </w:rPr>
              <w:t xml:space="preserve"> забезпечив наявність на вебсайті достовірної інформації державною мовою (за бажанням організатора букмекерської діяльності — іншими мовами) про порядок і строки виплати виграшів</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5931E3"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65DBA5D5"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3675CA73"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47119"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3A552"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7A2171"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61C00C"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15797"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6 </w:t>
            </w:r>
            <w:r w:rsidRPr="00B25352">
              <w:rPr>
                <w:rFonts w:ascii="Times New Roman" w:hAnsi="Times New Roman" w:cs="Times New Roman"/>
                <w:sz w:val="24"/>
                <w:szCs w:val="24"/>
              </w:rPr>
              <w:br/>
              <w:t>частини сьомої статті 37 Закону</w:t>
            </w:r>
          </w:p>
        </w:tc>
      </w:tr>
      <w:tr w:rsidR="002A10BE" w:rsidRPr="00B25352" w14:paraId="33CF6849"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5BC93C"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57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43FB0E" w14:textId="18ED4A5E"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Організатор букмекерської діяльності, який </w:t>
            </w:r>
            <w:r w:rsidRPr="00B9770A">
              <w:rPr>
                <w:rFonts w:ascii="Times New Roman" w:hAnsi="Times New Roman" w:cs="Times New Roman"/>
                <w:sz w:val="24"/>
                <w:szCs w:val="24"/>
              </w:rPr>
              <w:t xml:space="preserve">здійснює свою діяльність через мережу </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Інтернет</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w:t>
            </w:r>
            <w:r w:rsidRPr="00B25352">
              <w:rPr>
                <w:rFonts w:ascii="Times New Roman" w:hAnsi="Times New Roman" w:cs="Times New Roman"/>
                <w:sz w:val="24"/>
                <w:szCs w:val="24"/>
              </w:rPr>
              <w:t xml:space="preserve"> забезпечив наявність </w:t>
            </w:r>
            <w:r w:rsidRPr="00B25352">
              <w:rPr>
                <w:rFonts w:ascii="Times New Roman" w:hAnsi="Times New Roman" w:cs="Times New Roman"/>
                <w:sz w:val="24"/>
                <w:szCs w:val="24"/>
              </w:rPr>
              <w:lastRenderedPageBreak/>
              <w:t>на вебсайті достовірної інформації державною мовою (за бажанням організатора букмекерської діяльності — іншими мовами) про мобільні додатки та інше гральне обладнання, що використовується організатором букмекерської діяльності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033661"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lastRenderedPageBreak/>
              <w:t>Високий</w:t>
            </w:r>
          </w:p>
          <w:p w14:paraId="004A0F78"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3440152F"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797476"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758032"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C3FA3F"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6414EF"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83EAB1"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7 </w:t>
            </w:r>
            <w:r w:rsidRPr="00B25352">
              <w:rPr>
                <w:rFonts w:ascii="Times New Roman" w:hAnsi="Times New Roman" w:cs="Times New Roman"/>
                <w:sz w:val="24"/>
                <w:szCs w:val="24"/>
              </w:rPr>
              <w:br/>
              <w:t>частини сьомої статті 37 Закону</w:t>
            </w:r>
          </w:p>
        </w:tc>
      </w:tr>
      <w:tr w:rsidR="002A10BE" w:rsidRPr="00B25352" w14:paraId="0A812EB2"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E08625"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58</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871A2C" w14:textId="60E5A0F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Організатор букмекерської діяльності, який здійснює свою </w:t>
            </w:r>
            <w:r w:rsidRPr="00B9770A">
              <w:rPr>
                <w:rFonts w:ascii="Times New Roman" w:hAnsi="Times New Roman" w:cs="Times New Roman"/>
                <w:sz w:val="24"/>
                <w:szCs w:val="24"/>
              </w:rPr>
              <w:t xml:space="preserve">діяльність через мережу </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Інтернет</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w:t>
            </w:r>
            <w:r w:rsidRPr="00B25352">
              <w:rPr>
                <w:rFonts w:ascii="Times New Roman" w:hAnsi="Times New Roman" w:cs="Times New Roman"/>
                <w:sz w:val="24"/>
                <w:szCs w:val="24"/>
              </w:rPr>
              <w:t xml:space="preserve"> забезпечив наявність на вебсайті достовірної інформації державною мовою (за бажанням організатора букмекерської діяльності — іншими мовами) про сервісну та технічну службу підтримки організатора букмекерської діяльності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03F6EF"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3324E659"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29A5AEAA"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2A7840"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41231"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4AC95A"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1B5CBD"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C16660"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8 </w:t>
            </w:r>
            <w:r w:rsidRPr="00B25352">
              <w:rPr>
                <w:rFonts w:ascii="Times New Roman" w:hAnsi="Times New Roman" w:cs="Times New Roman"/>
                <w:sz w:val="24"/>
                <w:szCs w:val="24"/>
              </w:rPr>
              <w:br/>
              <w:t>частини сьомої статті 37 Закону</w:t>
            </w:r>
          </w:p>
        </w:tc>
      </w:tr>
      <w:tr w:rsidR="002A10BE" w:rsidRPr="00B25352" w14:paraId="11ADFE32"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E91086"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59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2B9E73" w14:textId="3782DA3B" w:rsidR="002A10BE" w:rsidRPr="00B9770A" w:rsidRDefault="002A10BE" w:rsidP="002A10BE">
            <w:pPr>
              <w:pStyle w:val="TableTABL"/>
              <w:rPr>
                <w:rFonts w:ascii="Times New Roman" w:hAnsi="Times New Roman" w:cs="Times New Roman"/>
                <w:sz w:val="24"/>
                <w:szCs w:val="24"/>
              </w:rPr>
            </w:pPr>
            <w:r w:rsidRPr="00B9770A">
              <w:rPr>
                <w:rFonts w:ascii="Times New Roman" w:hAnsi="Times New Roman" w:cs="Times New Roman"/>
                <w:sz w:val="24"/>
                <w:szCs w:val="24"/>
              </w:rPr>
              <w:t xml:space="preserve">Організатор букмекерської діяльності, який здійснює свою діяльність через мережу </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Інтернет</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 xml:space="preserve">, забезпечив наявність </w:t>
            </w:r>
            <w:r w:rsidRPr="00B9770A">
              <w:rPr>
                <w:rFonts w:ascii="Times New Roman" w:hAnsi="Times New Roman" w:cs="Times New Roman"/>
                <w:sz w:val="24"/>
                <w:szCs w:val="24"/>
              </w:rPr>
              <w:lastRenderedPageBreak/>
              <w:t>на вебсайті достовірної інформації державною мовою (за бажанням організатора букмекерської діяльності — іншими мовами) про інформаційні матеріали щодо ігрової залежності та відповідальної гри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6A7D56"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lastRenderedPageBreak/>
              <w:t>Високий</w:t>
            </w:r>
          </w:p>
          <w:p w14:paraId="64574B18"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03E8C56B"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EA4A5A"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33262E"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4C7121"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CBE3B"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A9C99" w14:textId="562B12B4" w:rsidR="002A10BE"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9 </w:t>
            </w:r>
            <w:r w:rsidRPr="00B25352">
              <w:rPr>
                <w:rFonts w:ascii="Times New Roman" w:hAnsi="Times New Roman" w:cs="Times New Roman"/>
                <w:sz w:val="24"/>
                <w:szCs w:val="24"/>
              </w:rPr>
              <w:br/>
              <w:t>частини сьомої статті 37 Закону</w:t>
            </w:r>
            <w:r>
              <w:rPr>
                <w:rFonts w:ascii="Times New Roman" w:hAnsi="Times New Roman" w:cs="Times New Roman"/>
                <w:sz w:val="24"/>
                <w:szCs w:val="24"/>
              </w:rPr>
              <w:t>;</w:t>
            </w:r>
            <w:r>
              <w:t xml:space="preserve"> </w:t>
            </w:r>
            <w:r w:rsidRPr="00FB75A7">
              <w:rPr>
                <w:rFonts w:ascii="Times New Roman" w:hAnsi="Times New Roman" w:cs="Times New Roman"/>
                <w:sz w:val="24"/>
                <w:szCs w:val="24"/>
              </w:rPr>
              <w:t>пункт 2 Наказу № 150</w:t>
            </w:r>
          </w:p>
          <w:p w14:paraId="16BCEE51" w14:textId="77777777" w:rsidR="002A10BE" w:rsidRPr="00B25352" w:rsidRDefault="002A10BE" w:rsidP="002A10BE">
            <w:pPr>
              <w:pStyle w:val="TableTABL"/>
              <w:jc w:val="center"/>
              <w:rPr>
                <w:rFonts w:ascii="Times New Roman" w:hAnsi="Times New Roman" w:cs="Times New Roman"/>
                <w:sz w:val="24"/>
                <w:szCs w:val="24"/>
              </w:rPr>
            </w:pPr>
          </w:p>
          <w:p w14:paraId="0215997D" w14:textId="249B0DBD" w:rsidR="002A10BE" w:rsidRPr="00B25352" w:rsidRDefault="002A10BE" w:rsidP="002A10BE">
            <w:pPr>
              <w:pStyle w:val="TableTABL"/>
              <w:jc w:val="center"/>
              <w:rPr>
                <w:rFonts w:ascii="Times New Roman" w:hAnsi="Times New Roman" w:cs="Times New Roman"/>
                <w:sz w:val="24"/>
                <w:szCs w:val="24"/>
              </w:rPr>
            </w:pPr>
          </w:p>
        </w:tc>
      </w:tr>
      <w:tr w:rsidR="002A10BE" w:rsidRPr="00B25352" w14:paraId="7F381A80"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FD76F7"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lastRenderedPageBreak/>
              <w:t>60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C9D86B" w14:textId="281E45A7" w:rsidR="002A10BE" w:rsidRPr="00B9770A" w:rsidRDefault="002A10BE" w:rsidP="002A10BE">
            <w:pPr>
              <w:pStyle w:val="TableTABL"/>
              <w:rPr>
                <w:rFonts w:ascii="Times New Roman" w:hAnsi="Times New Roman" w:cs="Times New Roman"/>
                <w:sz w:val="24"/>
                <w:szCs w:val="24"/>
              </w:rPr>
            </w:pPr>
            <w:r w:rsidRPr="00B9770A">
              <w:rPr>
                <w:rFonts w:ascii="Times New Roman" w:hAnsi="Times New Roman" w:cs="Times New Roman"/>
                <w:sz w:val="24"/>
                <w:szCs w:val="24"/>
              </w:rPr>
              <w:t xml:space="preserve">Організатор букмекерської діяльності, який здійснює свою діяльність через мережу </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Інтернет</w:t>
            </w:r>
            <w:r w:rsidR="00021075" w:rsidRPr="00B9770A">
              <w:rPr>
                <w:rFonts w:ascii="Times New Roman" w:hAnsi="Times New Roman" w:cs="Times New Roman"/>
                <w:sz w:val="24"/>
                <w:szCs w:val="24"/>
              </w:rPr>
              <w:t>»</w:t>
            </w:r>
            <w:r w:rsidRPr="00B9770A">
              <w:rPr>
                <w:rFonts w:ascii="Times New Roman" w:hAnsi="Times New Roman" w:cs="Times New Roman"/>
                <w:sz w:val="24"/>
                <w:szCs w:val="24"/>
              </w:rPr>
              <w:t>, забезпечив наявність на вебсайті достовірної інформації державною мовою (за бажанням організатора букмекерської діяльності — іншими мовами) про застереження про заборону участі в парі особам, які не досягли 21 року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804FED"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0F86DC6A"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43C29385"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22AF6"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56EA72"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6CF167"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75DC08"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86C9B0"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10 </w:t>
            </w:r>
            <w:r w:rsidRPr="00B25352">
              <w:rPr>
                <w:rFonts w:ascii="Times New Roman" w:hAnsi="Times New Roman" w:cs="Times New Roman"/>
                <w:sz w:val="24"/>
                <w:szCs w:val="24"/>
              </w:rPr>
              <w:br/>
              <w:t>частини сьомої</w:t>
            </w:r>
          </w:p>
          <w:p w14:paraId="7EF45A46"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статті 37 Закону</w:t>
            </w:r>
          </w:p>
        </w:tc>
      </w:tr>
      <w:tr w:rsidR="002A10BE" w:rsidRPr="00B25352" w14:paraId="2312F78A"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5D9012"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61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6CC7D8" w14:textId="66871AA3"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Мобільні додатки та інші програмно-технічні засоби, призначені для участі в парі, надають гравцям доступ до інформації, визначеної в частині сьомій статті 37 </w:t>
            </w:r>
            <w:r w:rsidRPr="00B25352">
              <w:rPr>
                <w:rFonts w:ascii="Times New Roman" w:hAnsi="Times New Roman" w:cs="Times New Roman"/>
                <w:sz w:val="24"/>
                <w:szCs w:val="24"/>
              </w:rPr>
              <w:lastRenderedPageBreak/>
              <w:t>Закону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3BAA58"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lastRenderedPageBreak/>
              <w:t>Високий</w:t>
            </w:r>
          </w:p>
          <w:p w14:paraId="3202DBFE"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32BE79F0"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58BDC9"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759A70"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B2B365"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991B81"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C120C6"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Частина восьма статті 37 Закону</w:t>
            </w:r>
          </w:p>
        </w:tc>
      </w:tr>
      <w:tr w:rsidR="002A10BE" w:rsidRPr="00B25352" w14:paraId="39A75B12"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AF3809"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62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056F03" w14:textId="13D93B22"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Суб’єкт господарювання забезпечив можливість для гравця самостійно створювати особистий кабінет в онлайн-системі організатора букмекерської діяльності шляхом заповнення відповідної реєстраційної форми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809357"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10A154DD"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1841571D"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B7A930"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E24C03"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8AE40E"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5BEC8B"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8E42D9"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Частина дев’ята статті 37 Закону</w:t>
            </w:r>
          </w:p>
        </w:tc>
      </w:tr>
      <w:tr w:rsidR="002A10BE" w:rsidRPr="00B25352" w14:paraId="54022024"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5D8C04"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63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1646B" w14:textId="2B3283A8"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Суб’єкт </w:t>
            </w:r>
            <w:r w:rsidRPr="00B9770A">
              <w:rPr>
                <w:rFonts w:ascii="Times New Roman" w:hAnsi="Times New Roman" w:cs="Times New Roman"/>
                <w:sz w:val="24"/>
                <w:szCs w:val="24"/>
              </w:rPr>
              <w:t xml:space="preserve">господарювання </w:t>
            </w:r>
            <w:r w:rsidR="00521650" w:rsidRPr="00B9770A">
              <w:rPr>
                <w:rFonts w:ascii="Times New Roman" w:hAnsi="Times New Roman" w:cs="Times New Roman"/>
                <w:sz w:val="24"/>
                <w:szCs w:val="24"/>
              </w:rPr>
              <w:t>–</w:t>
            </w:r>
            <w:r w:rsidRPr="00B9770A">
              <w:rPr>
                <w:rFonts w:ascii="Times New Roman" w:hAnsi="Times New Roman" w:cs="Times New Roman"/>
                <w:sz w:val="24"/>
                <w:szCs w:val="24"/>
              </w:rPr>
              <w:t xml:space="preserve"> організатор</w:t>
            </w:r>
            <w:r w:rsidR="00521650">
              <w:rPr>
                <w:rFonts w:ascii="Times New Roman" w:hAnsi="Times New Roman" w:cs="Times New Roman"/>
                <w:sz w:val="24"/>
                <w:szCs w:val="24"/>
              </w:rPr>
              <w:t xml:space="preserve"> </w:t>
            </w:r>
            <w:r w:rsidRPr="00B25352">
              <w:rPr>
                <w:rFonts w:ascii="Times New Roman" w:hAnsi="Times New Roman" w:cs="Times New Roman"/>
                <w:sz w:val="24"/>
                <w:szCs w:val="24"/>
              </w:rPr>
              <w:t>букмекерської діяльності обладнав приміщення букмекерського пункту системами відеоспостереження та аудіозапису, про що поінформовано відвідувачів відповідними позначеннями, а також забезпечив зберігання відеозаписів та аудіозаписів протягом одного року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065D73"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663BD2ED"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2017B93F"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2A75FC"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FD250D"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36221"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584FF3"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711EA6" w14:textId="77777777" w:rsidR="002A10BE" w:rsidRPr="00BA2632" w:rsidRDefault="002A10BE" w:rsidP="002A10BE">
            <w:pPr>
              <w:pStyle w:val="TableTABL"/>
              <w:jc w:val="center"/>
              <w:rPr>
                <w:rFonts w:ascii="Times New Roman" w:hAnsi="Times New Roman" w:cs="Times New Roman"/>
                <w:sz w:val="24"/>
                <w:szCs w:val="24"/>
              </w:rPr>
            </w:pPr>
            <w:r w:rsidRPr="00BA2632">
              <w:rPr>
                <w:rFonts w:ascii="Times New Roman" w:hAnsi="Times New Roman" w:cs="Times New Roman"/>
                <w:sz w:val="24"/>
                <w:szCs w:val="24"/>
              </w:rPr>
              <w:t>Частина сьома статті 36 Закону;</w:t>
            </w:r>
          </w:p>
          <w:p w14:paraId="6AB1822C" w14:textId="77777777" w:rsidR="002A10BE" w:rsidRPr="00BA2632" w:rsidRDefault="002A10BE" w:rsidP="002A10BE">
            <w:pPr>
              <w:pStyle w:val="TableTABL"/>
              <w:jc w:val="center"/>
              <w:rPr>
                <w:rFonts w:ascii="Times New Roman" w:hAnsi="Times New Roman" w:cs="Times New Roman"/>
                <w:sz w:val="24"/>
                <w:szCs w:val="24"/>
              </w:rPr>
            </w:pPr>
            <w:r w:rsidRPr="00BA2632">
              <w:rPr>
                <w:rFonts w:ascii="Times New Roman" w:hAnsi="Times New Roman" w:cs="Times New Roman"/>
                <w:sz w:val="24"/>
                <w:szCs w:val="24"/>
              </w:rPr>
              <w:t>пункт 62</w:t>
            </w:r>
          </w:p>
          <w:p w14:paraId="1BACECB8" w14:textId="713653D3" w:rsidR="002A10BE" w:rsidRPr="00B25352" w:rsidRDefault="002A10BE" w:rsidP="00521650">
            <w:pPr>
              <w:pStyle w:val="TableTABL"/>
              <w:jc w:val="center"/>
              <w:rPr>
                <w:rFonts w:ascii="Times New Roman" w:hAnsi="Times New Roman" w:cs="Times New Roman"/>
                <w:sz w:val="24"/>
                <w:szCs w:val="24"/>
              </w:rPr>
            </w:pPr>
            <w:r w:rsidRPr="00BA2632">
              <w:rPr>
                <w:rFonts w:ascii="Times New Roman" w:hAnsi="Times New Roman" w:cs="Times New Roman"/>
                <w:sz w:val="24"/>
                <w:szCs w:val="24"/>
              </w:rPr>
              <w:t>Ліцензійних умов</w:t>
            </w:r>
          </w:p>
        </w:tc>
      </w:tr>
      <w:tr w:rsidR="002A10BE" w:rsidRPr="00B25352" w14:paraId="415CA1C2"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97E1FD"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64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C589BE" w14:textId="5E1B7332"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Онлайн-система суб’єкта господарювання забезпечує фіксацію кожної операції з прийняття ставки, виплати (видачі) виграшу (призу), здійснення виплати, </w:t>
            </w:r>
            <w:r w:rsidRPr="00B25352">
              <w:rPr>
                <w:rFonts w:ascii="Times New Roman" w:hAnsi="Times New Roman" w:cs="Times New Roman"/>
                <w:sz w:val="24"/>
                <w:szCs w:val="24"/>
              </w:rPr>
              <w:lastRenderedPageBreak/>
              <w:t xml:space="preserve">з повернення ставки, з виплати виграшу в кожну азартну гру, з обміну коштів на ігрові замінники гривні та навпаки та інші операції, </w:t>
            </w:r>
            <w:r w:rsidRPr="00B9770A">
              <w:rPr>
                <w:rFonts w:ascii="Times New Roman" w:hAnsi="Times New Roman" w:cs="Times New Roman"/>
                <w:sz w:val="24"/>
                <w:szCs w:val="24"/>
              </w:rPr>
              <w:t xml:space="preserve">пов’язані з організацією та проведенням азартних ігор, визначені </w:t>
            </w:r>
            <w:r w:rsidR="00521650" w:rsidRPr="00B9770A">
              <w:rPr>
                <w:rFonts w:ascii="Times New Roman" w:hAnsi="Times New Roman" w:cs="Times New Roman"/>
                <w:sz w:val="24"/>
                <w:szCs w:val="24"/>
              </w:rPr>
              <w:t>П</w:t>
            </w:r>
            <w:r w:rsidRPr="00B9770A">
              <w:rPr>
                <w:rFonts w:ascii="Times New Roman" w:hAnsi="Times New Roman" w:cs="Times New Roman"/>
                <w:sz w:val="24"/>
                <w:szCs w:val="24"/>
              </w:rPr>
              <w:t>орядком функціонування Державної системи онлайн-моніторингу</w:t>
            </w:r>
            <w:r w:rsidR="00521650" w:rsidRPr="00B9770A">
              <w:rPr>
                <w:rFonts w:ascii="Times New Roman" w:hAnsi="Times New Roman" w:cs="Times New Roman"/>
                <w:sz w:val="24"/>
                <w:szCs w:val="24"/>
              </w:rPr>
              <w:t>, затвердженим постановою Кабінету Міністрів України від 16 лютого 2024 року № 171</w:t>
            </w:r>
            <w:r w:rsidRPr="00B9770A">
              <w:rPr>
                <w:rFonts w:ascii="Times New Roman" w:hAnsi="Times New Roman" w:cs="Times New Roman"/>
                <w:sz w:val="24"/>
                <w:szCs w:val="24"/>
              </w:rPr>
              <w:t>, захист даних від втрати, а також перекручення, підробку, знищення, копіювання, несанкціонований доступ та будь-яке інше стороннє (несанкціонован</w:t>
            </w:r>
            <w:r w:rsidR="00667561" w:rsidRPr="00B9770A">
              <w:rPr>
                <w:rFonts w:ascii="Times New Roman" w:hAnsi="Times New Roman" w:cs="Times New Roman"/>
                <w:sz w:val="24"/>
                <w:szCs w:val="24"/>
              </w:rPr>
              <w:t>е</w:t>
            </w:r>
            <w:r w:rsidRPr="00B9770A">
              <w:rPr>
                <w:rFonts w:ascii="Times New Roman" w:hAnsi="Times New Roman" w:cs="Times New Roman"/>
                <w:sz w:val="24"/>
                <w:szCs w:val="24"/>
              </w:rPr>
              <w:t>)</w:t>
            </w:r>
            <w:r w:rsidRPr="00B25352">
              <w:rPr>
                <w:rFonts w:ascii="Times New Roman" w:hAnsi="Times New Roman" w:cs="Times New Roman"/>
                <w:sz w:val="24"/>
                <w:szCs w:val="24"/>
              </w:rPr>
              <w:t xml:space="preserve"> втручання в роботу </w:t>
            </w:r>
            <w:r w:rsidRPr="00B25352">
              <w:rPr>
                <w:rFonts w:ascii="Times New Roman" w:hAnsi="Times New Roman" w:cs="Times New Roman"/>
                <w:spacing w:val="-5"/>
                <w:sz w:val="24"/>
                <w:szCs w:val="24"/>
              </w:rPr>
              <w:t>онлайн-системи організатора азартних 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4207FA"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lastRenderedPageBreak/>
              <w:t>Високий</w:t>
            </w:r>
          </w:p>
          <w:p w14:paraId="7638E65F"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EAC1B8"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16AFBE"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610EA0"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7ADAAE"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2414C9"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Частина перша</w:t>
            </w:r>
          </w:p>
          <w:p w14:paraId="7E3E391C"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статті 23,</w:t>
            </w:r>
          </w:p>
          <w:p w14:paraId="70D70093" w14:textId="77777777" w:rsidR="002A10BE"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7 </w:t>
            </w:r>
            <w:r w:rsidRPr="00B25352">
              <w:rPr>
                <w:rFonts w:ascii="Times New Roman" w:hAnsi="Times New Roman" w:cs="Times New Roman"/>
                <w:sz w:val="24"/>
                <w:szCs w:val="24"/>
              </w:rPr>
              <w:br/>
              <w:t>частини першої статті 15 Закону</w:t>
            </w:r>
            <w:r>
              <w:rPr>
                <w:rFonts w:ascii="Times New Roman" w:hAnsi="Times New Roman" w:cs="Times New Roman"/>
                <w:sz w:val="24"/>
                <w:szCs w:val="24"/>
              </w:rPr>
              <w:t>;</w:t>
            </w:r>
          </w:p>
          <w:p w14:paraId="12041314" w14:textId="267A85DA" w:rsidR="002A10BE" w:rsidRPr="00B25352" w:rsidRDefault="002A10BE" w:rsidP="002A10BE">
            <w:pPr>
              <w:pStyle w:val="TableTABL"/>
              <w:jc w:val="center"/>
              <w:rPr>
                <w:rFonts w:ascii="Times New Roman" w:hAnsi="Times New Roman" w:cs="Times New Roman"/>
                <w:sz w:val="24"/>
                <w:szCs w:val="24"/>
              </w:rPr>
            </w:pPr>
            <w:r>
              <w:rPr>
                <w:rFonts w:ascii="Times New Roman" w:hAnsi="Times New Roman" w:cs="Times New Roman"/>
                <w:sz w:val="24"/>
                <w:szCs w:val="24"/>
              </w:rPr>
              <w:t xml:space="preserve">пункт 54 Ліцензійних </w:t>
            </w:r>
            <w:r>
              <w:rPr>
                <w:rFonts w:ascii="Times New Roman" w:hAnsi="Times New Roman" w:cs="Times New Roman"/>
                <w:sz w:val="24"/>
                <w:szCs w:val="24"/>
              </w:rPr>
              <w:lastRenderedPageBreak/>
              <w:t>умов</w:t>
            </w:r>
          </w:p>
        </w:tc>
      </w:tr>
      <w:tr w:rsidR="002A10BE" w:rsidRPr="00B25352" w14:paraId="688B8311"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B671DC"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lastRenderedPageBreak/>
              <w:t>65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3ACB5C"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Суб’єкт господарювання розглянув скарги гравців та інших осіб, у тому числі в електронній формі, надав на них відповіді у строки, визначені правилами проведення азартних 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983201"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6AC3494C"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DFC90A"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307C13"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4868B"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A71B0"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FBCA0" w14:textId="2A74273C" w:rsidR="002A10BE"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21 </w:t>
            </w:r>
            <w:r w:rsidRPr="00B25352">
              <w:rPr>
                <w:rFonts w:ascii="Times New Roman" w:hAnsi="Times New Roman" w:cs="Times New Roman"/>
                <w:sz w:val="24"/>
                <w:szCs w:val="24"/>
              </w:rPr>
              <w:br/>
              <w:t>частини першої статті</w:t>
            </w:r>
            <w:r>
              <w:rPr>
                <w:rFonts w:ascii="Times New Roman" w:hAnsi="Times New Roman" w:cs="Times New Roman"/>
                <w:sz w:val="24"/>
                <w:szCs w:val="24"/>
              </w:rPr>
              <w:t xml:space="preserve"> </w:t>
            </w:r>
            <w:r w:rsidRPr="00B25352">
              <w:rPr>
                <w:rFonts w:ascii="Times New Roman" w:hAnsi="Times New Roman" w:cs="Times New Roman"/>
                <w:sz w:val="24"/>
                <w:szCs w:val="24"/>
              </w:rPr>
              <w:t>15 Закону</w:t>
            </w:r>
            <w:r>
              <w:rPr>
                <w:rFonts w:ascii="Times New Roman" w:hAnsi="Times New Roman" w:cs="Times New Roman"/>
                <w:sz w:val="24"/>
                <w:szCs w:val="24"/>
              </w:rPr>
              <w:t>;</w:t>
            </w:r>
          </w:p>
          <w:p w14:paraId="1FA06D3D" w14:textId="34088616" w:rsidR="002A10BE" w:rsidRPr="00B25352" w:rsidRDefault="002A10BE" w:rsidP="002A10BE">
            <w:pPr>
              <w:pStyle w:val="TableTABL"/>
              <w:jc w:val="center"/>
              <w:rPr>
                <w:rFonts w:ascii="Times New Roman" w:hAnsi="Times New Roman" w:cs="Times New Roman"/>
                <w:sz w:val="24"/>
                <w:szCs w:val="24"/>
              </w:rPr>
            </w:pPr>
            <w:r>
              <w:rPr>
                <w:rFonts w:ascii="Times New Roman" w:hAnsi="Times New Roman" w:cs="Times New Roman"/>
                <w:sz w:val="24"/>
                <w:szCs w:val="24"/>
              </w:rPr>
              <w:t>підпункт 21 пункту 25 Ліцензійних умов</w:t>
            </w:r>
          </w:p>
        </w:tc>
      </w:tr>
      <w:tr w:rsidR="002A10BE" w:rsidRPr="00B25352" w14:paraId="0F6ACF27"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00F12"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66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BF14F6"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Суб’єкт </w:t>
            </w:r>
            <w:r w:rsidRPr="00B25352">
              <w:rPr>
                <w:rFonts w:ascii="Times New Roman" w:hAnsi="Times New Roman" w:cs="Times New Roman"/>
                <w:sz w:val="24"/>
                <w:szCs w:val="24"/>
              </w:rPr>
              <w:lastRenderedPageBreak/>
              <w:t>господарювання встановив та використовує гральне обладнання, що виключає можливість несанкціонованого втручання у його діяльність або створення умов для заздалегідь визначеного результату азартної гри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93D8A9"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lastRenderedPageBreak/>
              <w:t>Високий</w:t>
            </w:r>
          </w:p>
          <w:p w14:paraId="20EBCD8C"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lastRenderedPageBreak/>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393AF8"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97FE07"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F94CC0"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024568"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D70BD" w14:textId="3099961A"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10 </w:t>
            </w:r>
            <w:r w:rsidRPr="00B25352">
              <w:rPr>
                <w:rFonts w:ascii="Times New Roman" w:hAnsi="Times New Roman" w:cs="Times New Roman"/>
                <w:sz w:val="24"/>
                <w:szCs w:val="24"/>
              </w:rPr>
              <w:br/>
            </w:r>
            <w:r w:rsidRPr="00B25352">
              <w:rPr>
                <w:rFonts w:ascii="Times New Roman" w:hAnsi="Times New Roman" w:cs="Times New Roman"/>
                <w:sz w:val="24"/>
                <w:szCs w:val="24"/>
              </w:rPr>
              <w:lastRenderedPageBreak/>
              <w:t>части</w:t>
            </w:r>
            <w:r w:rsidRPr="00B9770A">
              <w:rPr>
                <w:rFonts w:ascii="Times New Roman" w:hAnsi="Times New Roman" w:cs="Times New Roman"/>
                <w:sz w:val="24"/>
                <w:szCs w:val="24"/>
              </w:rPr>
              <w:t>н</w:t>
            </w:r>
            <w:r w:rsidR="00521650" w:rsidRPr="00B9770A">
              <w:rPr>
                <w:rFonts w:ascii="Times New Roman" w:hAnsi="Times New Roman" w:cs="Times New Roman"/>
                <w:sz w:val="24"/>
                <w:szCs w:val="24"/>
              </w:rPr>
              <w:t>и</w:t>
            </w:r>
            <w:r w:rsidRPr="00B25352">
              <w:rPr>
                <w:rFonts w:ascii="Times New Roman" w:hAnsi="Times New Roman" w:cs="Times New Roman"/>
                <w:sz w:val="24"/>
                <w:szCs w:val="24"/>
              </w:rPr>
              <w:t xml:space="preserve"> першої</w:t>
            </w:r>
          </w:p>
          <w:p w14:paraId="30678BCC" w14:textId="364FBAF5"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статті 15 Закону</w:t>
            </w:r>
            <w:r>
              <w:rPr>
                <w:rFonts w:ascii="Times New Roman" w:hAnsi="Times New Roman" w:cs="Times New Roman"/>
                <w:sz w:val="24"/>
                <w:szCs w:val="24"/>
              </w:rPr>
              <w:t>; підпункт 9 пункту 25 та пункт 45 Ліцензійних умов</w:t>
            </w:r>
          </w:p>
        </w:tc>
      </w:tr>
      <w:tr w:rsidR="002A10BE" w:rsidRPr="00B25352" w14:paraId="5B391CEB"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99CDEF"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lastRenderedPageBreak/>
              <w:t>67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7DF73C" w14:textId="6815DEE4"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Суб’єкт господарювання встановив та розробив правила організатора азартної гри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826F1E"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3FEDC630"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D8F5AF"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55F0AC"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FED5DE"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5F8842"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FB00F4"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6 </w:t>
            </w:r>
            <w:r w:rsidRPr="00B25352">
              <w:rPr>
                <w:rFonts w:ascii="Times New Roman" w:hAnsi="Times New Roman" w:cs="Times New Roman"/>
                <w:sz w:val="24"/>
                <w:szCs w:val="24"/>
              </w:rPr>
              <w:br/>
              <w:t>частини першої</w:t>
            </w:r>
          </w:p>
          <w:p w14:paraId="148C08C5" w14:textId="3838F309"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статті 15 Закону</w:t>
            </w:r>
            <w:r>
              <w:rPr>
                <w:rFonts w:ascii="Times New Roman" w:hAnsi="Times New Roman" w:cs="Times New Roman"/>
                <w:sz w:val="24"/>
                <w:szCs w:val="24"/>
              </w:rPr>
              <w:t>; підпункт 6 пункту 25 Ліцензійних умов</w:t>
            </w:r>
          </w:p>
        </w:tc>
      </w:tr>
      <w:tr w:rsidR="002A10BE" w:rsidRPr="00B25352" w14:paraId="31AA24A8"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75BC8"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68</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28DD86"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Суб’єкт господарювання не вчиняв дії, що можуть мати вплив на результати азартних ігор (зазначені обмеження не поширюються на публічне оголошення та виплату додаткової грошової винагороди спортсменам, які беруть участь у національних або міжнародних змаганнях, Олімпійських або Паралімпійських іграх)</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C73DAA"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58957062"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054055"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81E9D2"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F421B1"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BD3548"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1C48C"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5 </w:t>
            </w:r>
            <w:r w:rsidRPr="00B25352">
              <w:rPr>
                <w:rFonts w:ascii="Times New Roman" w:hAnsi="Times New Roman" w:cs="Times New Roman"/>
                <w:sz w:val="24"/>
                <w:szCs w:val="24"/>
              </w:rPr>
              <w:br/>
              <w:t>частини першої</w:t>
            </w:r>
          </w:p>
          <w:p w14:paraId="05CE344F" w14:textId="043A8044" w:rsidR="002A10BE"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статті 15, </w:t>
            </w:r>
            <w:r w:rsidRPr="00B25352">
              <w:rPr>
                <w:rFonts w:ascii="Times New Roman" w:hAnsi="Times New Roman" w:cs="Times New Roman"/>
                <w:sz w:val="24"/>
                <w:szCs w:val="24"/>
              </w:rPr>
              <w:br/>
              <w:t xml:space="preserve">пункт 2 </w:t>
            </w:r>
            <w:r w:rsidRPr="00B25352">
              <w:rPr>
                <w:rFonts w:ascii="Times New Roman" w:hAnsi="Times New Roman" w:cs="Times New Roman"/>
                <w:sz w:val="24"/>
                <w:szCs w:val="24"/>
              </w:rPr>
              <w:br/>
              <w:t>частини першої статті 32 Закону</w:t>
            </w:r>
            <w:r>
              <w:rPr>
                <w:rFonts w:ascii="Times New Roman" w:hAnsi="Times New Roman" w:cs="Times New Roman"/>
                <w:sz w:val="24"/>
                <w:szCs w:val="24"/>
              </w:rPr>
              <w:t>;</w:t>
            </w:r>
          </w:p>
          <w:p w14:paraId="53576CDF" w14:textId="0607BA47" w:rsidR="002A10BE" w:rsidRPr="00B25352" w:rsidRDefault="002A10BE" w:rsidP="002A10BE">
            <w:pPr>
              <w:pStyle w:val="TableTABL"/>
              <w:jc w:val="center"/>
              <w:rPr>
                <w:rFonts w:ascii="Times New Roman" w:hAnsi="Times New Roman" w:cs="Times New Roman"/>
                <w:sz w:val="24"/>
                <w:szCs w:val="24"/>
              </w:rPr>
            </w:pPr>
            <w:r>
              <w:rPr>
                <w:rFonts w:ascii="Times New Roman" w:hAnsi="Times New Roman" w:cs="Times New Roman"/>
                <w:sz w:val="24"/>
                <w:szCs w:val="24"/>
              </w:rPr>
              <w:t>підпункт 5 пункту 25 Ліцензійних умов</w:t>
            </w:r>
          </w:p>
          <w:p w14:paraId="52B98181" w14:textId="12A77455" w:rsidR="002A10BE" w:rsidRPr="00B25352" w:rsidRDefault="002A10BE" w:rsidP="002A10BE">
            <w:pPr>
              <w:pStyle w:val="TableTABL"/>
              <w:jc w:val="center"/>
              <w:rPr>
                <w:rFonts w:ascii="Times New Roman" w:hAnsi="Times New Roman" w:cs="Times New Roman"/>
                <w:sz w:val="24"/>
                <w:szCs w:val="24"/>
              </w:rPr>
            </w:pPr>
          </w:p>
        </w:tc>
      </w:tr>
      <w:tr w:rsidR="002A10BE" w:rsidRPr="00B25352" w14:paraId="7D6C5FDA"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4CFEFF" w14:textId="77777777" w:rsidR="002A10BE" w:rsidRPr="00D80F64" w:rsidRDefault="002A10BE" w:rsidP="002A10BE">
            <w:pPr>
              <w:pStyle w:val="TableTABL"/>
              <w:jc w:val="center"/>
              <w:rPr>
                <w:rFonts w:ascii="Times New Roman" w:hAnsi="Times New Roman" w:cs="Times New Roman"/>
                <w:sz w:val="24"/>
                <w:szCs w:val="24"/>
              </w:rPr>
            </w:pPr>
            <w:r w:rsidRPr="00D80F64">
              <w:rPr>
                <w:rFonts w:ascii="Times New Roman" w:hAnsi="Times New Roman" w:cs="Times New Roman"/>
                <w:sz w:val="24"/>
                <w:szCs w:val="24"/>
              </w:rPr>
              <w:lastRenderedPageBreak/>
              <w:t>69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DF5ECC" w14:textId="01B5B356" w:rsidR="002A10BE" w:rsidRPr="00D80F64" w:rsidRDefault="002A10BE" w:rsidP="002A10BE">
            <w:pPr>
              <w:pStyle w:val="TableTABL"/>
              <w:rPr>
                <w:rFonts w:ascii="Times New Roman" w:hAnsi="Times New Roman" w:cs="Times New Roman"/>
                <w:sz w:val="24"/>
                <w:szCs w:val="24"/>
              </w:rPr>
            </w:pPr>
            <w:r w:rsidRPr="00D80F64">
              <w:rPr>
                <w:rFonts w:ascii="Times New Roman" w:hAnsi="Times New Roman" w:cs="Times New Roman"/>
                <w:sz w:val="24"/>
                <w:szCs w:val="24"/>
              </w:rPr>
              <w:t>Суб’єкт господарювання забезпечив надання гравцям інформації про </w:t>
            </w:r>
            <w:r w:rsidRPr="00B9770A">
              <w:rPr>
                <w:rFonts w:ascii="Times New Roman" w:hAnsi="Times New Roman" w:cs="Times New Roman"/>
                <w:sz w:val="24"/>
                <w:szCs w:val="24"/>
              </w:rPr>
              <w:t xml:space="preserve">діяльність організацій, закладів </w:t>
            </w:r>
            <w:r w:rsidR="004106A4" w:rsidRPr="00B9770A">
              <w:rPr>
                <w:rFonts w:ascii="Times New Roman" w:hAnsi="Times New Roman" w:cs="Times New Roman"/>
                <w:sz w:val="24"/>
                <w:szCs w:val="24"/>
              </w:rPr>
              <w:t xml:space="preserve">охорони здоров’я </w:t>
            </w:r>
            <w:r w:rsidRPr="00B9770A">
              <w:rPr>
                <w:rFonts w:ascii="Times New Roman" w:hAnsi="Times New Roman" w:cs="Times New Roman"/>
                <w:sz w:val="24"/>
                <w:szCs w:val="24"/>
              </w:rPr>
              <w:t xml:space="preserve">та/або медичних працівників, які лікують ігрову залежність (контактні дані, телефон служби підтримки), що доступна в друкованому вигляді в місцях провадження букмекерської діяльності в букмекерських пунктах та/або на вебсайті організатора азартних ігор в мережі </w:t>
            </w:r>
            <w:r w:rsidR="00521650" w:rsidRPr="00B9770A">
              <w:rPr>
                <w:rFonts w:ascii="Times New Roman" w:hAnsi="Times New Roman" w:cs="Times New Roman"/>
                <w:sz w:val="24"/>
                <w:szCs w:val="24"/>
              </w:rPr>
              <w:t>«</w:t>
            </w:r>
            <w:r w:rsidRPr="00B9770A">
              <w:rPr>
                <w:rFonts w:ascii="Times New Roman" w:hAnsi="Times New Roman" w:cs="Times New Roman"/>
                <w:sz w:val="24"/>
                <w:szCs w:val="24"/>
              </w:rPr>
              <w:t>Інтернет</w:t>
            </w:r>
            <w:r w:rsidR="00521650" w:rsidRPr="00B9770A">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4469A4" w14:textId="77777777" w:rsidR="002A10BE" w:rsidRPr="00D80F64" w:rsidRDefault="002A10BE" w:rsidP="002A10BE">
            <w:pPr>
              <w:pStyle w:val="TableTABL"/>
              <w:rPr>
                <w:rFonts w:ascii="Times New Roman" w:hAnsi="Times New Roman" w:cs="Times New Roman"/>
                <w:sz w:val="24"/>
                <w:szCs w:val="24"/>
              </w:rPr>
            </w:pPr>
            <w:r w:rsidRPr="00D80F64">
              <w:rPr>
                <w:rFonts w:ascii="Times New Roman" w:hAnsi="Times New Roman" w:cs="Times New Roman"/>
                <w:sz w:val="24"/>
                <w:szCs w:val="24"/>
              </w:rPr>
              <w:t>Високий</w:t>
            </w:r>
          </w:p>
          <w:p w14:paraId="66956E86" w14:textId="77777777" w:rsidR="002A10BE" w:rsidRPr="00D80F64" w:rsidRDefault="002A10BE" w:rsidP="002A10BE">
            <w:pPr>
              <w:pStyle w:val="TableTABL"/>
              <w:rPr>
                <w:rFonts w:ascii="Times New Roman" w:hAnsi="Times New Roman" w:cs="Times New Roman"/>
                <w:sz w:val="24"/>
                <w:szCs w:val="24"/>
              </w:rPr>
            </w:pPr>
            <w:r w:rsidRPr="00D80F64">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BE027E" w14:textId="77777777" w:rsidR="002A10BE" w:rsidRPr="00D80F64"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726042" w14:textId="77777777" w:rsidR="002A10BE" w:rsidRPr="00D80F64"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E39E91" w14:textId="77777777" w:rsidR="002A10BE" w:rsidRPr="00D80F64"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46EB4E" w14:textId="77777777" w:rsidR="002A10BE" w:rsidRPr="00D80F64"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BDE5E0" w14:textId="77777777" w:rsidR="002A10BE" w:rsidRPr="00D80F64" w:rsidRDefault="002A10BE" w:rsidP="002A10BE">
            <w:pPr>
              <w:pStyle w:val="TableTABL"/>
              <w:jc w:val="center"/>
              <w:rPr>
                <w:rFonts w:ascii="Times New Roman" w:hAnsi="Times New Roman" w:cs="Times New Roman"/>
                <w:sz w:val="24"/>
                <w:szCs w:val="24"/>
              </w:rPr>
            </w:pPr>
            <w:r w:rsidRPr="00D80F64">
              <w:rPr>
                <w:rFonts w:ascii="Times New Roman" w:hAnsi="Times New Roman" w:cs="Times New Roman"/>
                <w:sz w:val="24"/>
                <w:szCs w:val="24"/>
              </w:rPr>
              <w:t>Частина четверта</w:t>
            </w:r>
          </w:p>
          <w:p w14:paraId="74CD8363" w14:textId="77777777" w:rsidR="002A10BE" w:rsidRPr="00D80F64" w:rsidRDefault="002A10BE" w:rsidP="002A10BE">
            <w:pPr>
              <w:pStyle w:val="TableTABL"/>
              <w:jc w:val="center"/>
              <w:rPr>
                <w:rFonts w:ascii="Times New Roman" w:hAnsi="Times New Roman" w:cs="Times New Roman"/>
                <w:sz w:val="24"/>
                <w:szCs w:val="24"/>
              </w:rPr>
            </w:pPr>
            <w:r w:rsidRPr="00D80F64">
              <w:rPr>
                <w:rFonts w:ascii="Times New Roman" w:hAnsi="Times New Roman" w:cs="Times New Roman"/>
                <w:sz w:val="24"/>
                <w:szCs w:val="24"/>
              </w:rPr>
              <w:t>статті 16 Закону;</w:t>
            </w:r>
          </w:p>
          <w:p w14:paraId="0E657212" w14:textId="77777777" w:rsidR="002A10BE" w:rsidRPr="00D80F64" w:rsidRDefault="002A10BE" w:rsidP="002A10BE">
            <w:pPr>
              <w:pStyle w:val="TableTABL"/>
              <w:jc w:val="center"/>
              <w:rPr>
                <w:rFonts w:ascii="Times New Roman" w:hAnsi="Times New Roman" w:cs="Times New Roman"/>
                <w:sz w:val="24"/>
                <w:szCs w:val="24"/>
              </w:rPr>
            </w:pPr>
            <w:r w:rsidRPr="00D80F64">
              <w:rPr>
                <w:rFonts w:ascii="Times New Roman" w:hAnsi="Times New Roman" w:cs="Times New Roman"/>
                <w:sz w:val="24"/>
                <w:szCs w:val="24"/>
              </w:rPr>
              <w:t>підпункт 25 пункту 25 Ліцензійних умов</w:t>
            </w:r>
            <w:r w:rsidR="00EF728B" w:rsidRPr="00D80F64">
              <w:rPr>
                <w:rFonts w:ascii="Times New Roman" w:hAnsi="Times New Roman" w:cs="Times New Roman"/>
                <w:sz w:val="24"/>
                <w:szCs w:val="24"/>
              </w:rPr>
              <w:t>;</w:t>
            </w:r>
          </w:p>
          <w:p w14:paraId="69ABC333" w14:textId="12ED11F6" w:rsidR="00EF728B" w:rsidRPr="00D80F64" w:rsidRDefault="00EF728B" w:rsidP="002A10BE">
            <w:pPr>
              <w:pStyle w:val="TableTABL"/>
              <w:jc w:val="center"/>
              <w:rPr>
                <w:rFonts w:ascii="Times New Roman" w:hAnsi="Times New Roman" w:cs="Times New Roman"/>
                <w:sz w:val="24"/>
                <w:szCs w:val="24"/>
              </w:rPr>
            </w:pPr>
            <w:r w:rsidRPr="00D80F64">
              <w:rPr>
                <w:rFonts w:ascii="Times New Roman" w:hAnsi="Times New Roman" w:cs="Times New Roman"/>
                <w:sz w:val="24"/>
                <w:szCs w:val="24"/>
              </w:rPr>
              <w:t>підпункт 5 пункту 2 Наказу № 150</w:t>
            </w:r>
          </w:p>
        </w:tc>
      </w:tr>
      <w:tr w:rsidR="002A10BE" w:rsidRPr="00B25352" w14:paraId="337F1B52"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A636B7"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70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8DE286"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Суб’єкт господарювання своєчасно та в повному обсязі здійснює виплату (видачу) виграшу (призу), виплату відповідно до правил проведення азартних ігор упродовж строку, встановленого Законом, крім випадків, визначених Законом України «Про запобігання та протидію </w:t>
            </w:r>
            <w:r w:rsidRPr="00B25352">
              <w:rPr>
                <w:rFonts w:ascii="Times New Roman" w:hAnsi="Times New Roman" w:cs="Times New Roman"/>
                <w:sz w:val="24"/>
                <w:szCs w:val="24"/>
              </w:rPr>
              <w:lastRenderedPageBreak/>
              <w:t>легалізації (відмиванню) доходів, одержаних злочинним шляхом, фінансуванню тероризму та фінансуванню розповсюдження зброї масового знищення», а також на вимогу гравця здійснити виплату виграшу (призу) у грошовій безготівковій формі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37F290"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lastRenderedPageBreak/>
              <w:t>Високий</w:t>
            </w:r>
          </w:p>
          <w:p w14:paraId="43616DE1"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C13C6A"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3762A9"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D0B10E"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2540C1"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31D75A"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11 </w:t>
            </w:r>
            <w:r w:rsidRPr="00B25352">
              <w:rPr>
                <w:rFonts w:ascii="Times New Roman" w:hAnsi="Times New Roman" w:cs="Times New Roman"/>
                <w:sz w:val="24"/>
                <w:szCs w:val="24"/>
              </w:rPr>
              <w:br/>
              <w:t>частини першої</w:t>
            </w:r>
          </w:p>
          <w:p w14:paraId="6E1F43C0" w14:textId="743B25DA" w:rsidR="002A10BE"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статті 15 Закону</w:t>
            </w:r>
            <w:r>
              <w:rPr>
                <w:rFonts w:ascii="Times New Roman" w:hAnsi="Times New Roman" w:cs="Times New Roman"/>
                <w:sz w:val="24"/>
                <w:szCs w:val="24"/>
              </w:rPr>
              <w:t>;</w:t>
            </w:r>
          </w:p>
          <w:p w14:paraId="1C280326" w14:textId="5D17B020" w:rsidR="002A10BE" w:rsidRPr="00B25352" w:rsidRDefault="002A10BE" w:rsidP="002A10BE">
            <w:pPr>
              <w:pStyle w:val="TableTABL"/>
              <w:jc w:val="center"/>
              <w:rPr>
                <w:rFonts w:ascii="Times New Roman" w:hAnsi="Times New Roman" w:cs="Times New Roman"/>
                <w:sz w:val="24"/>
                <w:szCs w:val="24"/>
              </w:rPr>
            </w:pPr>
            <w:r>
              <w:rPr>
                <w:rFonts w:ascii="Times New Roman" w:hAnsi="Times New Roman" w:cs="Times New Roman"/>
                <w:sz w:val="24"/>
                <w:szCs w:val="24"/>
              </w:rPr>
              <w:t>підпункт 11 пункту 25 Ліцензійних умов</w:t>
            </w:r>
          </w:p>
          <w:p w14:paraId="40771576" w14:textId="1BE70FEE" w:rsidR="002A10BE" w:rsidRPr="00B25352" w:rsidRDefault="002A10BE" w:rsidP="002A10BE">
            <w:pPr>
              <w:pStyle w:val="TableTABL"/>
              <w:jc w:val="center"/>
              <w:rPr>
                <w:rFonts w:ascii="Times New Roman" w:hAnsi="Times New Roman" w:cs="Times New Roman"/>
                <w:sz w:val="24"/>
                <w:szCs w:val="24"/>
              </w:rPr>
            </w:pPr>
          </w:p>
        </w:tc>
      </w:tr>
      <w:tr w:rsidR="002A10BE" w:rsidRPr="00B25352" w14:paraId="48076FD7"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47EF42"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lastRenderedPageBreak/>
              <w:t>71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B281FC" w14:textId="4E41C36B"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Суб’єкт господарювання веде облік виграшів (призів), величина яких постійно зростає і залежить від кількості внесених ставок (кумулятивного або прогресивного джек-поту) (</w:t>
            </w:r>
            <w:r w:rsidRPr="00B9770A">
              <w:rPr>
                <w:rFonts w:ascii="Times New Roman" w:hAnsi="Times New Roman" w:cs="Times New Roman"/>
                <w:sz w:val="24"/>
                <w:szCs w:val="24"/>
              </w:rPr>
              <w:t>у разі наявності таких виграшів (призів)</w:t>
            </w:r>
            <w:r w:rsidR="00521650" w:rsidRPr="00B9770A">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314D35"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656BA79E"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0A4F88"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9A0D45"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FBC317"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783DF2"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ED38AB"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 xml:space="preserve">Пункт 13 </w:t>
            </w:r>
            <w:r w:rsidRPr="00B25352">
              <w:rPr>
                <w:rFonts w:ascii="Times New Roman" w:hAnsi="Times New Roman" w:cs="Times New Roman"/>
                <w:sz w:val="24"/>
                <w:szCs w:val="24"/>
              </w:rPr>
              <w:br/>
              <w:t>частини першої</w:t>
            </w:r>
          </w:p>
          <w:p w14:paraId="4AACCC71" w14:textId="77777777" w:rsidR="002A10BE"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статті 15 Закону</w:t>
            </w:r>
            <w:r>
              <w:rPr>
                <w:rFonts w:ascii="Times New Roman" w:hAnsi="Times New Roman" w:cs="Times New Roman"/>
                <w:sz w:val="24"/>
                <w:szCs w:val="24"/>
              </w:rPr>
              <w:t>;</w:t>
            </w:r>
          </w:p>
          <w:p w14:paraId="571E7F53" w14:textId="741BA190" w:rsidR="002A10BE" w:rsidRPr="00B25352" w:rsidRDefault="002A10BE" w:rsidP="002A10BE">
            <w:pPr>
              <w:pStyle w:val="TableTABL"/>
              <w:jc w:val="center"/>
              <w:rPr>
                <w:rFonts w:ascii="Times New Roman" w:hAnsi="Times New Roman" w:cs="Times New Roman"/>
                <w:sz w:val="24"/>
                <w:szCs w:val="24"/>
              </w:rPr>
            </w:pPr>
            <w:r>
              <w:rPr>
                <w:rFonts w:ascii="Times New Roman" w:hAnsi="Times New Roman" w:cs="Times New Roman"/>
                <w:sz w:val="24"/>
                <w:szCs w:val="24"/>
              </w:rPr>
              <w:t>підпункт 13 пункту 25 Ліцензійних умов</w:t>
            </w:r>
          </w:p>
        </w:tc>
      </w:tr>
      <w:tr w:rsidR="002A10BE" w:rsidRPr="00B25352" w14:paraId="261EF1BB"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5A5907" w14:textId="77777777" w:rsidR="002A10BE" w:rsidRPr="00B25352"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72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165E27" w14:textId="0AA8263D"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 xml:space="preserve">Організатор букмекерської діяльності повідомив Агентство ПлейСіті про доменне ім’я вебсайту, що він </w:t>
            </w:r>
            <w:r w:rsidRPr="00B9770A">
              <w:rPr>
                <w:rFonts w:ascii="Times New Roman" w:hAnsi="Times New Roman" w:cs="Times New Roman"/>
                <w:sz w:val="24"/>
                <w:szCs w:val="24"/>
              </w:rPr>
              <w:t xml:space="preserve">використовує для провадження букмекерської діяльність у мережі </w:t>
            </w:r>
            <w:r w:rsidR="00521650" w:rsidRPr="00B9770A">
              <w:rPr>
                <w:rFonts w:ascii="Times New Roman" w:hAnsi="Times New Roman" w:cs="Times New Roman"/>
                <w:sz w:val="24"/>
                <w:szCs w:val="24"/>
              </w:rPr>
              <w:t>«</w:t>
            </w:r>
            <w:r w:rsidRPr="00B9770A">
              <w:rPr>
                <w:rFonts w:ascii="Times New Roman" w:hAnsi="Times New Roman" w:cs="Times New Roman"/>
                <w:sz w:val="24"/>
                <w:szCs w:val="24"/>
              </w:rPr>
              <w:t>Інтернет</w:t>
            </w:r>
            <w:r w:rsidR="00521650" w:rsidRPr="00B9770A">
              <w:rPr>
                <w:rFonts w:ascii="Times New Roman" w:hAnsi="Times New Roman" w:cs="Times New Roman"/>
                <w:sz w:val="24"/>
                <w:szCs w:val="24"/>
              </w:rPr>
              <w:t>»</w:t>
            </w:r>
            <w:r w:rsidRPr="00B9770A">
              <w:rPr>
                <w:rFonts w:ascii="Times New Roman" w:hAnsi="Times New Roman" w:cs="Times New Roman"/>
                <w:sz w:val="24"/>
                <w:szCs w:val="24"/>
              </w:rPr>
              <w:t xml:space="preserve"> (вказаний в заяві</w:t>
            </w:r>
            <w:r w:rsidRPr="00B25352">
              <w:rPr>
                <w:rFonts w:ascii="Times New Roman" w:hAnsi="Times New Roman" w:cs="Times New Roman"/>
                <w:sz w:val="24"/>
                <w:szCs w:val="24"/>
              </w:rPr>
              <w:t xml:space="preserve"> на отримання ліцензії)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26B444"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Високий</w:t>
            </w:r>
          </w:p>
          <w:p w14:paraId="55DE7416"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Середній</w:t>
            </w:r>
          </w:p>
          <w:p w14:paraId="52185299" w14:textId="77777777" w:rsidR="002A10BE" w:rsidRPr="00B25352" w:rsidRDefault="002A10BE" w:rsidP="002A10BE">
            <w:pPr>
              <w:pStyle w:val="TableTABL"/>
              <w:rPr>
                <w:rFonts w:ascii="Times New Roman" w:hAnsi="Times New Roman" w:cs="Times New Roman"/>
                <w:sz w:val="24"/>
                <w:szCs w:val="24"/>
              </w:rPr>
            </w:pPr>
            <w:r w:rsidRPr="00B25352">
              <w:rPr>
                <w:rFonts w:ascii="Times New Roman" w:hAnsi="Times New Roman" w:cs="Times New Roman"/>
                <w:sz w:val="24"/>
                <w:szCs w:val="24"/>
              </w:rPr>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2592EC"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822B51" w14:textId="77777777" w:rsidR="002A10BE" w:rsidRPr="00B25352" w:rsidRDefault="002A10BE" w:rsidP="002A10B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C4BC7C" w14:textId="77777777" w:rsidR="002A10BE" w:rsidRPr="00B25352" w:rsidRDefault="002A10BE" w:rsidP="002A10BE">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FB6C5" w14:textId="77777777" w:rsidR="002A10BE" w:rsidRPr="00B25352" w:rsidRDefault="002A10BE" w:rsidP="002A10BE">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54201E" w14:textId="206582BF" w:rsidR="002A10BE" w:rsidRDefault="002A10BE" w:rsidP="002A10BE">
            <w:pPr>
              <w:pStyle w:val="TableTABL"/>
              <w:jc w:val="center"/>
              <w:rPr>
                <w:rFonts w:ascii="Times New Roman" w:hAnsi="Times New Roman" w:cs="Times New Roman"/>
                <w:sz w:val="24"/>
                <w:szCs w:val="24"/>
              </w:rPr>
            </w:pPr>
            <w:r w:rsidRPr="00B25352">
              <w:rPr>
                <w:rFonts w:ascii="Times New Roman" w:hAnsi="Times New Roman" w:cs="Times New Roman"/>
                <w:sz w:val="24"/>
                <w:szCs w:val="24"/>
              </w:rPr>
              <w:t>Частина п’ята статті 37 Закону</w:t>
            </w:r>
            <w:r>
              <w:rPr>
                <w:rFonts w:ascii="Times New Roman" w:hAnsi="Times New Roman" w:cs="Times New Roman"/>
                <w:sz w:val="24"/>
                <w:szCs w:val="24"/>
              </w:rPr>
              <w:t>;</w:t>
            </w:r>
          </w:p>
          <w:p w14:paraId="715590FB" w14:textId="39706947" w:rsidR="002A10BE" w:rsidRPr="00B25352" w:rsidRDefault="002A10BE" w:rsidP="002A10BE">
            <w:pPr>
              <w:pStyle w:val="TableTABL"/>
              <w:jc w:val="center"/>
              <w:rPr>
                <w:rFonts w:ascii="Times New Roman" w:hAnsi="Times New Roman" w:cs="Times New Roman"/>
                <w:sz w:val="24"/>
                <w:szCs w:val="24"/>
              </w:rPr>
            </w:pPr>
            <w:r>
              <w:rPr>
                <w:rFonts w:ascii="Times New Roman" w:hAnsi="Times New Roman" w:cs="Times New Roman"/>
                <w:sz w:val="24"/>
                <w:szCs w:val="24"/>
              </w:rPr>
              <w:t>пункт 42 Ліцензійних умов</w:t>
            </w:r>
          </w:p>
          <w:p w14:paraId="6A60FEE1" w14:textId="0FCAF3A5" w:rsidR="002A10BE" w:rsidRPr="00B25352" w:rsidRDefault="002A10BE" w:rsidP="002A10BE">
            <w:pPr>
              <w:pStyle w:val="TableTABL"/>
              <w:jc w:val="center"/>
              <w:rPr>
                <w:rFonts w:ascii="Times New Roman" w:hAnsi="Times New Roman" w:cs="Times New Roman"/>
                <w:sz w:val="24"/>
                <w:szCs w:val="24"/>
              </w:rPr>
            </w:pPr>
          </w:p>
        </w:tc>
      </w:tr>
      <w:tr w:rsidR="00975F9F" w:rsidRPr="00B25352" w14:paraId="794EEFC3" w14:textId="77777777" w:rsidTr="0047506E">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860151" w14:textId="5DE3D0A7" w:rsidR="00975F9F" w:rsidRPr="00D80F64" w:rsidRDefault="00975F9F" w:rsidP="00975F9F">
            <w:pPr>
              <w:pStyle w:val="TableTABL"/>
              <w:jc w:val="center"/>
              <w:rPr>
                <w:rFonts w:ascii="Times New Roman" w:hAnsi="Times New Roman" w:cs="Times New Roman"/>
                <w:color w:val="auto"/>
                <w:sz w:val="24"/>
                <w:szCs w:val="24"/>
              </w:rPr>
            </w:pPr>
            <w:r w:rsidRPr="00D80F64">
              <w:rPr>
                <w:rFonts w:ascii="Times New Roman" w:hAnsi="Times New Roman" w:cs="Times New Roman"/>
                <w:color w:val="auto"/>
                <w:sz w:val="24"/>
                <w:szCs w:val="24"/>
              </w:rPr>
              <w:t>73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ED7C95" w14:textId="601EB541" w:rsidR="00975F9F" w:rsidRPr="00D80F64" w:rsidRDefault="00975F9F" w:rsidP="00975F9F">
            <w:pPr>
              <w:pStyle w:val="TableTABL"/>
              <w:rPr>
                <w:rFonts w:ascii="Times New Roman" w:hAnsi="Times New Roman" w:cs="Times New Roman"/>
                <w:color w:val="auto"/>
                <w:sz w:val="24"/>
                <w:szCs w:val="24"/>
              </w:rPr>
            </w:pPr>
            <w:r w:rsidRPr="00D80F64">
              <w:rPr>
                <w:rFonts w:ascii="Times New Roman" w:hAnsi="Times New Roman" w:cs="Times New Roman"/>
                <w:color w:val="auto"/>
                <w:sz w:val="24"/>
                <w:szCs w:val="24"/>
              </w:rPr>
              <w:t xml:space="preserve">Плата за перший рік </w:t>
            </w:r>
            <w:r w:rsidRPr="00D80F64">
              <w:rPr>
                <w:rFonts w:ascii="Times New Roman" w:hAnsi="Times New Roman" w:cs="Times New Roman"/>
                <w:color w:val="auto"/>
                <w:sz w:val="24"/>
                <w:szCs w:val="24"/>
              </w:rPr>
              <w:lastRenderedPageBreak/>
              <w:t>дії ліцензій на букмекерський пункт сплачена у строк не пізніше десяти робочих днів з дня отримання заявником від Агентства ПлейСіті повідомлення про прийняття рішення про видачу відповідної ліцензії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AA9F8C" w14:textId="77777777" w:rsidR="00975F9F" w:rsidRPr="00D80F64" w:rsidRDefault="00975F9F" w:rsidP="00975F9F">
            <w:pPr>
              <w:pStyle w:val="TableTABL"/>
              <w:rPr>
                <w:rFonts w:ascii="Times New Roman" w:hAnsi="Times New Roman" w:cs="Times New Roman"/>
                <w:color w:val="auto"/>
                <w:sz w:val="24"/>
                <w:szCs w:val="24"/>
              </w:rPr>
            </w:pPr>
            <w:r w:rsidRPr="00D80F64">
              <w:rPr>
                <w:rFonts w:ascii="Times New Roman" w:hAnsi="Times New Roman" w:cs="Times New Roman"/>
                <w:color w:val="auto"/>
                <w:sz w:val="24"/>
                <w:szCs w:val="24"/>
              </w:rPr>
              <w:lastRenderedPageBreak/>
              <w:t>Високий</w:t>
            </w:r>
          </w:p>
          <w:p w14:paraId="36D13925" w14:textId="7DB77B72" w:rsidR="00975F9F" w:rsidRPr="00D80F64" w:rsidRDefault="00975F9F" w:rsidP="00975F9F">
            <w:pPr>
              <w:pStyle w:val="TableTABL"/>
              <w:rPr>
                <w:rFonts w:ascii="Times New Roman" w:hAnsi="Times New Roman" w:cs="Times New Roman"/>
                <w:color w:val="auto"/>
                <w:sz w:val="24"/>
                <w:szCs w:val="24"/>
              </w:rPr>
            </w:pPr>
            <w:r w:rsidRPr="00D80F64">
              <w:rPr>
                <w:rFonts w:ascii="Times New Roman" w:hAnsi="Times New Roman" w:cs="Times New Roman"/>
                <w:color w:val="auto"/>
                <w:sz w:val="24"/>
                <w:szCs w:val="24"/>
              </w:rPr>
              <w:lastRenderedPageBreak/>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8A1231" w14:textId="77777777" w:rsidR="00975F9F" w:rsidRPr="00D80F64" w:rsidRDefault="00975F9F" w:rsidP="00975F9F">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E89BCC" w14:textId="77777777" w:rsidR="00975F9F" w:rsidRPr="00D80F64" w:rsidRDefault="00975F9F" w:rsidP="00975F9F">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ADAB37" w14:textId="77777777" w:rsidR="00975F9F" w:rsidRPr="00D80F64" w:rsidRDefault="00975F9F" w:rsidP="00975F9F">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8E291C" w14:textId="77777777" w:rsidR="00975F9F" w:rsidRPr="00D80F64" w:rsidRDefault="00975F9F" w:rsidP="00975F9F">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CBDFA2" w14:textId="0307D076" w:rsidR="00975F9F" w:rsidRPr="00D80F64" w:rsidRDefault="00975F9F" w:rsidP="00975F9F">
            <w:pPr>
              <w:pStyle w:val="TableTABL"/>
              <w:jc w:val="center"/>
              <w:rPr>
                <w:rFonts w:ascii="Times New Roman" w:hAnsi="Times New Roman" w:cs="Times New Roman"/>
                <w:color w:val="auto"/>
                <w:sz w:val="24"/>
                <w:szCs w:val="24"/>
              </w:rPr>
            </w:pPr>
            <w:r w:rsidRPr="00D80F64">
              <w:rPr>
                <w:rFonts w:ascii="Times New Roman" w:hAnsi="Times New Roman" w:cs="Times New Roman"/>
                <w:color w:val="auto"/>
                <w:sz w:val="24"/>
                <w:szCs w:val="24"/>
              </w:rPr>
              <w:t xml:space="preserve">Частина п’ята </w:t>
            </w:r>
            <w:r w:rsidRPr="00D80F64">
              <w:rPr>
                <w:rFonts w:ascii="Times New Roman" w:hAnsi="Times New Roman" w:cs="Times New Roman"/>
                <w:color w:val="auto"/>
                <w:sz w:val="24"/>
                <w:szCs w:val="24"/>
              </w:rPr>
              <w:lastRenderedPageBreak/>
              <w:t>статті 49 Закону</w:t>
            </w:r>
          </w:p>
        </w:tc>
      </w:tr>
      <w:tr w:rsidR="00975F9F" w:rsidRPr="00B25352" w14:paraId="15BA9F2D" w14:textId="77777777" w:rsidTr="002C6F97">
        <w:trPr>
          <w:trHeight w:val="2731"/>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78EDDB" w14:textId="30D8AE28" w:rsidR="00975F9F" w:rsidRPr="00D80F64" w:rsidRDefault="00975F9F" w:rsidP="00975F9F">
            <w:pPr>
              <w:pStyle w:val="TableTABL"/>
              <w:jc w:val="center"/>
              <w:rPr>
                <w:rFonts w:ascii="Times New Roman" w:hAnsi="Times New Roman" w:cs="Times New Roman"/>
                <w:color w:val="auto"/>
                <w:sz w:val="24"/>
                <w:szCs w:val="24"/>
              </w:rPr>
            </w:pPr>
            <w:r w:rsidRPr="00D80F64">
              <w:rPr>
                <w:rFonts w:ascii="Times New Roman" w:hAnsi="Times New Roman" w:cs="Times New Roman"/>
                <w:color w:val="auto"/>
                <w:sz w:val="24"/>
                <w:szCs w:val="24"/>
              </w:rPr>
              <w:lastRenderedPageBreak/>
              <w:t>74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49CE24" w14:textId="7C7160B0" w:rsidR="00975F9F" w:rsidRPr="00D80F64" w:rsidRDefault="00975F9F" w:rsidP="00975F9F">
            <w:pPr>
              <w:pStyle w:val="TableTABL"/>
              <w:rPr>
                <w:rFonts w:ascii="Times New Roman" w:hAnsi="Times New Roman" w:cs="Times New Roman"/>
                <w:color w:val="auto"/>
                <w:sz w:val="24"/>
                <w:szCs w:val="24"/>
              </w:rPr>
            </w:pPr>
            <w:r w:rsidRPr="00D80F64">
              <w:rPr>
                <w:rFonts w:ascii="Times New Roman" w:hAnsi="Times New Roman" w:cs="Times New Roman"/>
                <w:color w:val="auto"/>
                <w:sz w:val="24"/>
                <w:szCs w:val="24"/>
              </w:rPr>
              <w:t>Щорічна плата за ліцензії на букмекерський пункт за кожен рік дії ліцензії сплачена не пізніше, ніж за тридцять днів до початку кожного наступного року дії ліцензій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70CD87" w14:textId="77777777" w:rsidR="00975F9F" w:rsidRPr="00D80F64" w:rsidRDefault="00975F9F" w:rsidP="00975F9F">
            <w:pPr>
              <w:pStyle w:val="TableTABL"/>
              <w:rPr>
                <w:rFonts w:ascii="Times New Roman" w:hAnsi="Times New Roman" w:cs="Times New Roman"/>
                <w:color w:val="auto"/>
                <w:sz w:val="24"/>
                <w:szCs w:val="24"/>
              </w:rPr>
            </w:pPr>
            <w:r w:rsidRPr="00D80F64">
              <w:rPr>
                <w:rFonts w:ascii="Times New Roman" w:hAnsi="Times New Roman" w:cs="Times New Roman"/>
                <w:color w:val="auto"/>
                <w:sz w:val="24"/>
                <w:szCs w:val="24"/>
              </w:rPr>
              <w:t>Високий</w:t>
            </w:r>
          </w:p>
          <w:p w14:paraId="0775FDFE" w14:textId="6489839D" w:rsidR="00975F9F" w:rsidRPr="00D80F64" w:rsidRDefault="00975F9F" w:rsidP="00975F9F">
            <w:pPr>
              <w:pStyle w:val="TableTABL"/>
              <w:rPr>
                <w:rFonts w:ascii="Times New Roman" w:hAnsi="Times New Roman" w:cs="Times New Roman"/>
                <w:color w:val="auto"/>
                <w:sz w:val="24"/>
                <w:szCs w:val="24"/>
              </w:rPr>
            </w:pPr>
            <w:r w:rsidRPr="00D80F64">
              <w:rPr>
                <w:rFonts w:ascii="Times New Roman" w:hAnsi="Times New Roman" w:cs="Times New Roman"/>
                <w:color w:val="auto"/>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DB49E" w14:textId="77777777" w:rsidR="00975F9F" w:rsidRPr="00D80F64" w:rsidRDefault="00975F9F" w:rsidP="00975F9F">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26F158" w14:textId="77777777" w:rsidR="00975F9F" w:rsidRPr="00D80F64" w:rsidRDefault="00975F9F" w:rsidP="00975F9F">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59A55" w14:textId="77777777" w:rsidR="00975F9F" w:rsidRPr="00D80F64" w:rsidRDefault="00975F9F" w:rsidP="00975F9F">
            <w:pPr>
              <w:pStyle w:val="ae"/>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FE6ECC" w14:textId="77777777" w:rsidR="00975F9F" w:rsidRPr="00D80F64" w:rsidRDefault="00975F9F" w:rsidP="00975F9F">
            <w:pPr>
              <w:pStyle w:val="ae"/>
              <w:spacing w:line="240" w:lineRule="auto"/>
              <w:textAlignment w:val="auto"/>
              <w:rPr>
                <w:color w:val="auto"/>
                <w:lang w:val="uk-UA"/>
              </w:rPr>
            </w:pPr>
          </w:p>
        </w:tc>
        <w:tc>
          <w:tcPr>
            <w:tcW w:w="17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8B1A7F" w14:textId="77777777" w:rsidR="00975F9F" w:rsidRPr="00D80F64" w:rsidRDefault="00975F9F" w:rsidP="00975F9F">
            <w:pPr>
              <w:pStyle w:val="TableTABL"/>
              <w:jc w:val="center"/>
              <w:rPr>
                <w:rFonts w:ascii="Times New Roman" w:hAnsi="Times New Roman" w:cs="Times New Roman"/>
                <w:color w:val="auto"/>
                <w:sz w:val="24"/>
                <w:szCs w:val="24"/>
              </w:rPr>
            </w:pPr>
            <w:r w:rsidRPr="00D80F64">
              <w:rPr>
                <w:rFonts w:ascii="Times New Roman" w:hAnsi="Times New Roman" w:cs="Times New Roman"/>
                <w:color w:val="auto"/>
                <w:sz w:val="24"/>
                <w:szCs w:val="24"/>
              </w:rPr>
              <w:t>Частина шоста</w:t>
            </w:r>
          </w:p>
          <w:p w14:paraId="46ED3943" w14:textId="1584224D" w:rsidR="00975F9F" w:rsidRPr="00D80F64" w:rsidRDefault="00975F9F" w:rsidP="00975F9F">
            <w:pPr>
              <w:pStyle w:val="TableTABL"/>
              <w:jc w:val="center"/>
              <w:rPr>
                <w:rFonts w:ascii="Times New Roman" w:hAnsi="Times New Roman" w:cs="Times New Roman"/>
                <w:color w:val="auto"/>
                <w:sz w:val="24"/>
                <w:szCs w:val="24"/>
              </w:rPr>
            </w:pPr>
            <w:r w:rsidRPr="00D80F64">
              <w:rPr>
                <w:rFonts w:ascii="Times New Roman" w:hAnsi="Times New Roman" w:cs="Times New Roman"/>
                <w:color w:val="auto"/>
                <w:sz w:val="24"/>
                <w:szCs w:val="24"/>
              </w:rPr>
              <w:t>статті 49 Закону</w:t>
            </w:r>
          </w:p>
        </w:tc>
      </w:tr>
    </w:tbl>
    <w:p w14:paraId="556DEA78" w14:textId="1AC4BE52" w:rsidR="00BF1AD2" w:rsidRPr="00B25352" w:rsidRDefault="00BF1AD2" w:rsidP="002C6F97">
      <w:pPr>
        <w:pStyle w:val="SnoskaSNOSKI"/>
        <w:spacing w:before="180" w:line="240" w:lineRule="auto"/>
        <w:rPr>
          <w:rFonts w:ascii="Times New Roman" w:hAnsi="Times New Roman" w:cs="Times New Roman"/>
          <w:w w:val="100"/>
          <w:sz w:val="20"/>
          <w:szCs w:val="20"/>
        </w:rPr>
      </w:pPr>
      <w:r w:rsidRPr="00B25352">
        <w:rPr>
          <w:rFonts w:ascii="Times New Roman" w:hAnsi="Times New Roman" w:cs="Times New Roman"/>
          <w:w w:val="100"/>
          <w:sz w:val="20"/>
          <w:szCs w:val="20"/>
        </w:rPr>
        <w:tab/>
        <w:t>*</w:t>
      </w:r>
      <w:r w:rsidRPr="00B25352">
        <w:rPr>
          <w:rFonts w:ascii="Times New Roman" w:hAnsi="Times New Roman" w:cs="Times New Roman"/>
          <w:w w:val="100"/>
          <w:sz w:val="20"/>
          <w:szCs w:val="20"/>
        </w:rPr>
        <w:tab/>
        <w:t xml:space="preserve">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а </w:t>
      </w:r>
      <w:r w:rsidRPr="00B9770A">
        <w:rPr>
          <w:rFonts w:ascii="Times New Roman" w:hAnsi="Times New Roman" w:cs="Times New Roman"/>
          <w:w w:val="100"/>
          <w:sz w:val="20"/>
          <w:szCs w:val="20"/>
        </w:rPr>
        <w:t xml:space="preserve">1 </w:t>
      </w:r>
      <w:r w:rsidR="00521650" w:rsidRPr="00B9770A">
        <w:rPr>
          <w:rFonts w:ascii="Times New Roman" w:hAnsi="Times New Roman" w:cs="Times New Roman"/>
          <w:w w:val="100"/>
          <w:sz w:val="20"/>
          <w:szCs w:val="20"/>
        </w:rPr>
        <w:t xml:space="preserve">– </w:t>
      </w:r>
      <w:r w:rsidRPr="00B9770A">
        <w:rPr>
          <w:rFonts w:ascii="Times New Roman" w:hAnsi="Times New Roman" w:cs="Times New Roman"/>
          <w:w w:val="100"/>
          <w:sz w:val="20"/>
          <w:szCs w:val="20"/>
        </w:rPr>
        <w:t>питання</w:t>
      </w:r>
      <w:r w:rsidRPr="00B25352">
        <w:rPr>
          <w:rFonts w:ascii="Times New Roman" w:hAnsi="Times New Roman" w:cs="Times New Roman"/>
          <w:w w:val="100"/>
          <w:sz w:val="20"/>
          <w:szCs w:val="20"/>
        </w:rPr>
        <w:t xml:space="preserve"> щодо вимоги законодавства, дотримання якої не передбачає такого навантаження на суб’єкта господарювання.</w:t>
      </w:r>
    </w:p>
    <w:p w14:paraId="74C8ED03" w14:textId="2F5BDAEA" w:rsidR="00BF1AD2" w:rsidRPr="00B25352" w:rsidRDefault="00BF1AD2" w:rsidP="00BF1AD2">
      <w:pPr>
        <w:pStyle w:val="SnoskaSNOSKI"/>
        <w:pBdr>
          <w:top w:val="none" w:sz="0" w:space="0" w:color="auto"/>
        </w:pBdr>
        <w:rPr>
          <w:rFonts w:ascii="Times New Roman" w:hAnsi="Times New Roman" w:cs="Times New Roman"/>
          <w:w w:val="100"/>
          <w:sz w:val="20"/>
          <w:szCs w:val="20"/>
        </w:rPr>
      </w:pPr>
      <w:r w:rsidRPr="00B25352">
        <w:rPr>
          <w:rFonts w:ascii="Times New Roman" w:hAnsi="Times New Roman" w:cs="Times New Roman"/>
          <w:w w:val="100"/>
          <w:sz w:val="20"/>
          <w:szCs w:val="20"/>
        </w:rPr>
        <w:t>**</w:t>
      </w:r>
      <w:r w:rsidRPr="00B25352">
        <w:rPr>
          <w:rFonts w:ascii="Times New Roman" w:hAnsi="Times New Roman" w:cs="Times New Roman"/>
          <w:w w:val="100"/>
          <w:sz w:val="20"/>
          <w:szCs w:val="20"/>
        </w:rPr>
        <w:tab/>
        <w:t xml:space="preserve">Питання перевіряється з дня введення в експлуатацію Державної системи онлайн-моніторингу відповідним рішенням </w:t>
      </w:r>
      <w:r w:rsidR="00FF60E5" w:rsidRPr="00B25352">
        <w:rPr>
          <w:rFonts w:ascii="Times New Roman" w:hAnsi="Times New Roman" w:cs="Times New Roman"/>
          <w:w w:val="100"/>
          <w:sz w:val="20"/>
          <w:szCs w:val="20"/>
        </w:rPr>
        <w:t>Агентством ПлейСіті</w:t>
      </w:r>
      <w:r w:rsidRPr="00B25352">
        <w:rPr>
          <w:rFonts w:ascii="Times New Roman" w:hAnsi="Times New Roman" w:cs="Times New Roman"/>
          <w:w w:val="100"/>
          <w:sz w:val="20"/>
          <w:szCs w:val="20"/>
        </w:rPr>
        <w:t>.</w:t>
      </w:r>
    </w:p>
    <w:p w14:paraId="0740FF46" w14:textId="346ED5A6" w:rsidR="00B25352" w:rsidRPr="00B25352" w:rsidRDefault="00B25352">
      <w:pPr>
        <w:rPr>
          <w:rFonts w:ascii="Times New Roman" w:hAnsi="Times New Roman"/>
          <w:sz w:val="20"/>
          <w:szCs w:val="20"/>
        </w:rPr>
      </w:pPr>
      <w:r w:rsidRPr="00B25352">
        <w:rPr>
          <w:rFonts w:ascii="Times New Roman" w:hAnsi="Times New Roman"/>
          <w:sz w:val="20"/>
          <w:szCs w:val="20"/>
        </w:rPr>
        <w:t>___________</w:t>
      </w:r>
      <w:r>
        <w:rPr>
          <w:rFonts w:ascii="Times New Roman" w:hAnsi="Times New Roman"/>
          <w:sz w:val="20"/>
          <w:szCs w:val="20"/>
        </w:rPr>
        <w:t>_______________</w:t>
      </w:r>
      <w:r w:rsidRPr="00B25352">
        <w:rPr>
          <w:rFonts w:ascii="Times New Roman" w:hAnsi="Times New Roman"/>
          <w:sz w:val="20"/>
          <w:szCs w:val="20"/>
        </w:rPr>
        <w:t>_____________________________________________________________________</w:t>
      </w:r>
    </w:p>
    <w:sectPr w:rsidR="00B25352" w:rsidRPr="00B25352" w:rsidSect="00B25352">
      <w:headerReference w:type="default" r:id="rId6"/>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7669B" w14:textId="77777777" w:rsidR="00B427AF" w:rsidRDefault="00B427AF" w:rsidP="00B25352">
      <w:pPr>
        <w:spacing w:after="0" w:line="240" w:lineRule="auto"/>
      </w:pPr>
      <w:r>
        <w:separator/>
      </w:r>
    </w:p>
  </w:endnote>
  <w:endnote w:type="continuationSeparator" w:id="0">
    <w:p w14:paraId="6FF35BC1" w14:textId="77777777" w:rsidR="00B427AF" w:rsidRDefault="00B427AF" w:rsidP="00B2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C7524" w14:textId="77777777" w:rsidR="00B427AF" w:rsidRDefault="00B427AF" w:rsidP="00B25352">
      <w:pPr>
        <w:spacing w:after="0" w:line="240" w:lineRule="auto"/>
      </w:pPr>
      <w:r>
        <w:separator/>
      </w:r>
    </w:p>
  </w:footnote>
  <w:footnote w:type="continuationSeparator" w:id="0">
    <w:p w14:paraId="07681E48" w14:textId="77777777" w:rsidR="00B427AF" w:rsidRDefault="00B427AF" w:rsidP="00B25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87382"/>
      <w:docPartObj>
        <w:docPartGallery w:val="Page Numbers (Top of Page)"/>
        <w:docPartUnique/>
      </w:docPartObj>
    </w:sdtPr>
    <w:sdtEndPr>
      <w:rPr>
        <w:rFonts w:ascii="Times New Roman" w:hAnsi="Times New Roman"/>
        <w:sz w:val="24"/>
        <w:szCs w:val="24"/>
      </w:rPr>
    </w:sdtEndPr>
    <w:sdtContent>
      <w:p w14:paraId="0E3BF3F1" w14:textId="79D518DB" w:rsidR="00B25352" w:rsidRPr="00B25352" w:rsidRDefault="00B25352">
        <w:pPr>
          <w:pStyle w:val="af"/>
          <w:jc w:val="center"/>
          <w:rPr>
            <w:rFonts w:ascii="Times New Roman" w:hAnsi="Times New Roman"/>
            <w:sz w:val="24"/>
            <w:szCs w:val="24"/>
          </w:rPr>
        </w:pPr>
        <w:r w:rsidRPr="00B25352">
          <w:rPr>
            <w:rFonts w:ascii="Times New Roman" w:hAnsi="Times New Roman"/>
            <w:sz w:val="24"/>
            <w:szCs w:val="24"/>
          </w:rPr>
          <w:fldChar w:fldCharType="begin"/>
        </w:r>
        <w:r w:rsidRPr="00B25352">
          <w:rPr>
            <w:rFonts w:ascii="Times New Roman" w:hAnsi="Times New Roman"/>
            <w:sz w:val="24"/>
            <w:szCs w:val="24"/>
          </w:rPr>
          <w:instrText>PAGE   \* MERGEFORMAT</w:instrText>
        </w:r>
        <w:r w:rsidRPr="00B25352">
          <w:rPr>
            <w:rFonts w:ascii="Times New Roman" w:hAnsi="Times New Roman"/>
            <w:sz w:val="24"/>
            <w:szCs w:val="24"/>
          </w:rPr>
          <w:fldChar w:fldCharType="separate"/>
        </w:r>
        <w:r w:rsidRPr="00B25352">
          <w:rPr>
            <w:rFonts w:ascii="Times New Roman" w:hAnsi="Times New Roman"/>
            <w:sz w:val="24"/>
            <w:szCs w:val="24"/>
          </w:rPr>
          <w:t>2</w:t>
        </w:r>
        <w:r w:rsidRPr="00B25352">
          <w:rPr>
            <w:rFonts w:ascii="Times New Roman" w:hAnsi="Times New Roman"/>
            <w:sz w:val="24"/>
            <w:szCs w:val="24"/>
          </w:rPr>
          <w:fldChar w:fldCharType="end"/>
        </w:r>
      </w:p>
    </w:sdtContent>
  </w:sdt>
  <w:p w14:paraId="47180DFE" w14:textId="42CAB507" w:rsidR="00B25352" w:rsidRDefault="00B25352" w:rsidP="00B25352">
    <w:pPr>
      <w:pStyle w:val="af"/>
      <w:jc w:val="right"/>
      <w:rPr>
        <w:rFonts w:ascii="Times New Roman" w:hAnsi="Times New Roman"/>
        <w:sz w:val="24"/>
        <w:szCs w:val="24"/>
      </w:rPr>
    </w:pPr>
    <w:r w:rsidRPr="00B25352">
      <w:rPr>
        <w:rFonts w:ascii="Times New Roman" w:hAnsi="Times New Roman"/>
        <w:sz w:val="24"/>
        <w:szCs w:val="24"/>
      </w:rPr>
      <w:t>Продовження додатка 4</w:t>
    </w:r>
  </w:p>
  <w:p w14:paraId="1ECCE2E1" w14:textId="77777777" w:rsidR="00B25352" w:rsidRPr="002C6F97" w:rsidRDefault="00B25352" w:rsidP="00B25352">
    <w:pPr>
      <w:pStyle w:val="af"/>
      <w:jc w:val="right"/>
      <w:rPr>
        <w:rFonts w:ascii="Times New Roman" w:hAnsi="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AD2"/>
    <w:rsid w:val="00021075"/>
    <w:rsid w:val="00023685"/>
    <w:rsid w:val="00052CF5"/>
    <w:rsid w:val="000802E3"/>
    <w:rsid w:val="00093EA2"/>
    <w:rsid w:val="000D3713"/>
    <w:rsid w:val="000E4A96"/>
    <w:rsid w:val="000F5011"/>
    <w:rsid w:val="0018575A"/>
    <w:rsid w:val="001B4AA0"/>
    <w:rsid w:val="001D1338"/>
    <w:rsid w:val="00282BF3"/>
    <w:rsid w:val="002A10BE"/>
    <w:rsid w:val="002C6F97"/>
    <w:rsid w:val="002D4B64"/>
    <w:rsid w:val="00322951"/>
    <w:rsid w:val="0036664B"/>
    <w:rsid w:val="003A3070"/>
    <w:rsid w:val="003D4000"/>
    <w:rsid w:val="003F289D"/>
    <w:rsid w:val="004106A4"/>
    <w:rsid w:val="004601C0"/>
    <w:rsid w:val="0047506E"/>
    <w:rsid w:val="00492B12"/>
    <w:rsid w:val="004D628F"/>
    <w:rsid w:val="00513CC5"/>
    <w:rsid w:val="00521650"/>
    <w:rsid w:val="005454A5"/>
    <w:rsid w:val="00552304"/>
    <w:rsid w:val="005D70E7"/>
    <w:rsid w:val="005E5232"/>
    <w:rsid w:val="005F7C39"/>
    <w:rsid w:val="00624403"/>
    <w:rsid w:val="00667518"/>
    <w:rsid w:val="00667561"/>
    <w:rsid w:val="006A0BCC"/>
    <w:rsid w:val="006A50B8"/>
    <w:rsid w:val="006E4676"/>
    <w:rsid w:val="006E6FB2"/>
    <w:rsid w:val="006F0F81"/>
    <w:rsid w:val="00711AE2"/>
    <w:rsid w:val="00763660"/>
    <w:rsid w:val="0077366E"/>
    <w:rsid w:val="007A0280"/>
    <w:rsid w:val="007E23EC"/>
    <w:rsid w:val="008541B6"/>
    <w:rsid w:val="00866DF9"/>
    <w:rsid w:val="008A08A3"/>
    <w:rsid w:val="008A10EB"/>
    <w:rsid w:val="00975F9F"/>
    <w:rsid w:val="00990143"/>
    <w:rsid w:val="009B2C4A"/>
    <w:rsid w:val="009F51B3"/>
    <w:rsid w:val="00A312DC"/>
    <w:rsid w:val="00A660B7"/>
    <w:rsid w:val="00A82440"/>
    <w:rsid w:val="00A932C4"/>
    <w:rsid w:val="00AE08C7"/>
    <w:rsid w:val="00B010DE"/>
    <w:rsid w:val="00B25352"/>
    <w:rsid w:val="00B41CF2"/>
    <w:rsid w:val="00B427AF"/>
    <w:rsid w:val="00B91F39"/>
    <w:rsid w:val="00B957AD"/>
    <w:rsid w:val="00B9770A"/>
    <w:rsid w:val="00BA2632"/>
    <w:rsid w:val="00BC254F"/>
    <w:rsid w:val="00BF1AD2"/>
    <w:rsid w:val="00C026BA"/>
    <w:rsid w:val="00C05D91"/>
    <w:rsid w:val="00C946CB"/>
    <w:rsid w:val="00C946FF"/>
    <w:rsid w:val="00CB6548"/>
    <w:rsid w:val="00D21DE4"/>
    <w:rsid w:val="00D45EDE"/>
    <w:rsid w:val="00D80F64"/>
    <w:rsid w:val="00E20CE0"/>
    <w:rsid w:val="00E62251"/>
    <w:rsid w:val="00E909C6"/>
    <w:rsid w:val="00E91551"/>
    <w:rsid w:val="00EB632D"/>
    <w:rsid w:val="00EE1BCE"/>
    <w:rsid w:val="00EE27FC"/>
    <w:rsid w:val="00EF728B"/>
    <w:rsid w:val="00FB75A7"/>
    <w:rsid w:val="00FF6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36BA"/>
  <w15:chartTrackingRefBased/>
  <w15:docId w15:val="{AFD1A610-ED07-4C81-A8A0-09FEAFE1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AD2"/>
    <w:pPr>
      <w:spacing w:line="259" w:lineRule="auto"/>
    </w:pPr>
    <w:rPr>
      <w:rFonts w:eastAsiaTheme="minorEastAsia" w:cs="Times New Roman"/>
      <w:kern w:val="0"/>
      <w:sz w:val="22"/>
      <w:szCs w:val="22"/>
      <w:lang w:val="uk-UA" w:eastAsia="uk-UA"/>
      <w14:ligatures w14:val="none"/>
    </w:rPr>
  </w:style>
  <w:style w:type="paragraph" w:styleId="1">
    <w:name w:val="heading 1"/>
    <w:basedOn w:val="a"/>
    <w:next w:val="a"/>
    <w:link w:val="10"/>
    <w:uiPriority w:val="9"/>
    <w:qFormat/>
    <w:rsid w:val="00BF1AD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BF1AD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u-RU" w:eastAsia="en-US"/>
      <w14:ligatures w14:val="standardContextual"/>
    </w:rPr>
  </w:style>
  <w:style w:type="paragraph" w:styleId="3">
    <w:name w:val="heading 3"/>
    <w:basedOn w:val="a"/>
    <w:next w:val="a"/>
    <w:link w:val="30"/>
    <w:uiPriority w:val="9"/>
    <w:semiHidden/>
    <w:unhideWhenUsed/>
    <w:qFormat/>
    <w:rsid w:val="00BF1AD2"/>
    <w:pPr>
      <w:keepNext/>
      <w:keepLines/>
      <w:spacing w:before="160" w:after="80" w:line="278" w:lineRule="auto"/>
      <w:outlineLvl w:val="2"/>
    </w:pPr>
    <w:rPr>
      <w:rFonts w:eastAsiaTheme="majorEastAsia" w:cstheme="majorBidi"/>
      <w:color w:val="2F5496" w:themeColor="accent1" w:themeShade="BF"/>
      <w:kern w:val="2"/>
      <w:sz w:val="28"/>
      <w:szCs w:val="28"/>
      <w:lang w:val="ru-RU" w:eastAsia="en-US"/>
      <w14:ligatures w14:val="standardContextual"/>
    </w:rPr>
  </w:style>
  <w:style w:type="paragraph" w:styleId="4">
    <w:name w:val="heading 4"/>
    <w:basedOn w:val="a"/>
    <w:next w:val="a"/>
    <w:link w:val="40"/>
    <w:uiPriority w:val="9"/>
    <w:semiHidden/>
    <w:unhideWhenUsed/>
    <w:qFormat/>
    <w:rsid w:val="00BF1AD2"/>
    <w:pPr>
      <w:keepNext/>
      <w:keepLines/>
      <w:spacing w:before="80" w:after="40" w:line="278" w:lineRule="auto"/>
      <w:outlineLvl w:val="3"/>
    </w:pPr>
    <w:rPr>
      <w:rFonts w:eastAsiaTheme="majorEastAsia" w:cstheme="majorBidi"/>
      <w:i/>
      <w:iCs/>
      <w:color w:val="2F5496" w:themeColor="accent1" w:themeShade="BF"/>
      <w:kern w:val="2"/>
      <w:sz w:val="24"/>
      <w:szCs w:val="24"/>
      <w:lang w:val="ru-RU" w:eastAsia="en-US"/>
      <w14:ligatures w14:val="standardContextual"/>
    </w:rPr>
  </w:style>
  <w:style w:type="paragraph" w:styleId="5">
    <w:name w:val="heading 5"/>
    <w:basedOn w:val="a"/>
    <w:next w:val="a"/>
    <w:link w:val="50"/>
    <w:uiPriority w:val="9"/>
    <w:semiHidden/>
    <w:unhideWhenUsed/>
    <w:qFormat/>
    <w:rsid w:val="00BF1AD2"/>
    <w:pPr>
      <w:keepNext/>
      <w:keepLines/>
      <w:spacing w:before="80" w:after="40" w:line="278" w:lineRule="auto"/>
      <w:outlineLvl w:val="4"/>
    </w:pPr>
    <w:rPr>
      <w:rFonts w:eastAsiaTheme="majorEastAsia" w:cstheme="majorBidi"/>
      <w:color w:val="2F5496" w:themeColor="accent1" w:themeShade="BF"/>
      <w:kern w:val="2"/>
      <w:sz w:val="24"/>
      <w:szCs w:val="24"/>
      <w:lang w:val="ru-RU" w:eastAsia="en-US"/>
      <w14:ligatures w14:val="standardContextual"/>
    </w:rPr>
  </w:style>
  <w:style w:type="paragraph" w:styleId="6">
    <w:name w:val="heading 6"/>
    <w:basedOn w:val="a"/>
    <w:next w:val="a"/>
    <w:link w:val="60"/>
    <w:uiPriority w:val="9"/>
    <w:semiHidden/>
    <w:unhideWhenUsed/>
    <w:qFormat/>
    <w:rsid w:val="00BF1AD2"/>
    <w:pPr>
      <w:keepNext/>
      <w:keepLines/>
      <w:spacing w:before="40" w:after="0" w:line="278" w:lineRule="auto"/>
      <w:outlineLvl w:val="5"/>
    </w:pPr>
    <w:rPr>
      <w:rFonts w:eastAsiaTheme="majorEastAsia" w:cstheme="majorBidi"/>
      <w:i/>
      <w:iCs/>
      <w:color w:val="595959" w:themeColor="text1" w:themeTint="A6"/>
      <w:kern w:val="2"/>
      <w:sz w:val="24"/>
      <w:szCs w:val="24"/>
      <w:lang w:val="ru-RU" w:eastAsia="en-US"/>
      <w14:ligatures w14:val="standardContextual"/>
    </w:rPr>
  </w:style>
  <w:style w:type="paragraph" w:styleId="7">
    <w:name w:val="heading 7"/>
    <w:basedOn w:val="a"/>
    <w:next w:val="a"/>
    <w:link w:val="70"/>
    <w:uiPriority w:val="9"/>
    <w:semiHidden/>
    <w:unhideWhenUsed/>
    <w:qFormat/>
    <w:rsid w:val="00BF1AD2"/>
    <w:pPr>
      <w:keepNext/>
      <w:keepLines/>
      <w:spacing w:before="40" w:after="0" w:line="278" w:lineRule="auto"/>
      <w:outlineLvl w:val="6"/>
    </w:pPr>
    <w:rPr>
      <w:rFonts w:eastAsiaTheme="majorEastAsia" w:cstheme="majorBidi"/>
      <w:color w:val="595959" w:themeColor="text1" w:themeTint="A6"/>
      <w:kern w:val="2"/>
      <w:sz w:val="24"/>
      <w:szCs w:val="24"/>
      <w:lang w:val="ru-RU" w:eastAsia="en-US"/>
      <w14:ligatures w14:val="standardContextual"/>
    </w:rPr>
  </w:style>
  <w:style w:type="paragraph" w:styleId="8">
    <w:name w:val="heading 8"/>
    <w:basedOn w:val="a"/>
    <w:next w:val="a"/>
    <w:link w:val="80"/>
    <w:uiPriority w:val="9"/>
    <w:semiHidden/>
    <w:unhideWhenUsed/>
    <w:qFormat/>
    <w:rsid w:val="00BF1AD2"/>
    <w:pPr>
      <w:keepNext/>
      <w:keepLines/>
      <w:spacing w:after="0" w:line="278" w:lineRule="auto"/>
      <w:outlineLvl w:val="7"/>
    </w:pPr>
    <w:rPr>
      <w:rFonts w:eastAsiaTheme="majorEastAsia" w:cstheme="majorBidi"/>
      <w:i/>
      <w:iCs/>
      <w:color w:val="272727" w:themeColor="text1" w:themeTint="D8"/>
      <w:kern w:val="2"/>
      <w:sz w:val="24"/>
      <w:szCs w:val="24"/>
      <w:lang w:val="ru-RU" w:eastAsia="en-US"/>
      <w14:ligatures w14:val="standardContextual"/>
    </w:rPr>
  </w:style>
  <w:style w:type="paragraph" w:styleId="9">
    <w:name w:val="heading 9"/>
    <w:basedOn w:val="a"/>
    <w:next w:val="a"/>
    <w:link w:val="90"/>
    <w:uiPriority w:val="9"/>
    <w:semiHidden/>
    <w:unhideWhenUsed/>
    <w:qFormat/>
    <w:rsid w:val="00BF1AD2"/>
    <w:pPr>
      <w:keepNext/>
      <w:keepLines/>
      <w:spacing w:after="0" w:line="278" w:lineRule="auto"/>
      <w:outlineLvl w:val="8"/>
    </w:pPr>
    <w:rPr>
      <w:rFonts w:eastAsiaTheme="majorEastAsia" w:cstheme="majorBidi"/>
      <w:color w:val="272727" w:themeColor="text1" w:themeTint="D8"/>
      <w:kern w:val="2"/>
      <w:sz w:val="24"/>
      <w:szCs w:val="24"/>
      <w:lang w:val="ru-RU"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1A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F1A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1AD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F1AD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F1AD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F1AD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F1AD2"/>
    <w:rPr>
      <w:rFonts w:eastAsiaTheme="majorEastAsia" w:cstheme="majorBidi"/>
      <w:color w:val="595959" w:themeColor="text1" w:themeTint="A6"/>
    </w:rPr>
  </w:style>
  <w:style w:type="character" w:customStyle="1" w:styleId="80">
    <w:name w:val="Заголовок 8 Знак"/>
    <w:basedOn w:val="a0"/>
    <w:link w:val="8"/>
    <w:uiPriority w:val="9"/>
    <w:semiHidden/>
    <w:rsid w:val="00BF1AD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F1AD2"/>
    <w:rPr>
      <w:rFonts w:eastAsiaTheme="majorEastAsia" w:cstheme="majorBidi"/>
      <w:color w:val="272727" w:themeColor="text1" w:themeTint="D8"/>
    </w:rPr>
  </w:style>
  <w:style w:type="paragraph" w:styleId="a3">
    <w:name w:val="Title"/>
    <w:basedOn w:val="a"/>
    <w:next w:val="a"/>
    <w:link w:val="a4"/>
    <w:uiPriority w:val="10"/>
    <w:qFormat/>
    <w:rsid w:val="00BF1AD2"/>
    <w:pPr>
      <w:spacing w:after="80" w:line="240" w:lineRule="auto"/>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4">
    <w:name w:val="Назва Знак"/>
    <w:basedOn w:val="a0"/>
    <w:link w:val="a3"/>
    <w:uiPriority w:val="10"/>
    <w:rsid w:val="00BF1A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AD2"/>
    <w:pPr>
      <w:numPr>
        <w:ilvl w:val="1"/>
      </w:numPr>
      <w:spacing w:line="278" w:lineRule="auto"/>
    </w:pPr>
    <w:rPr>
      <w:rFonts w:eastAsiaTheme="majorEastAsia" w:cstheme="majorBidi"/>
      <w:color w:val="595959" w:themeColor="text1" w:themeTint="A6"/>
      <w:spacing w:val="15"/>
      <w:kern w:val="2"/>
      <w:sz w:val="28"/>
      <w:szCs w:val="28"/>
      <w:lang w:val="ru-RU" w:eastAsia="en-US"/>
      <w14:ligatures w14:val="standardContextual"/>
    </w:rPr>
  </w:style>
  <w:style w:type="character" w:customStyle="1" w:styleId="a6">
    <w:name w:val="Підзаголовок Знак"/>
    <w:basedOn w:val="a0"/>
    <w:link w:val="a5"/>
    <w:uiPriority w:val="11"/>
    <w:rsid w:val="00BF1AD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F1AD2"/>
    <w:pPr>
      <w:spacing w:before="160" w:line="278" w:lineRule="auto"/>
      <w:jc w:val="center"/>
    </w:pPr>
    <w:rPr>
      <w:rFonts w:eastAsiaTheme="minorHAnsi" w:cstheme="minorBidi"/>
      <w:i/>
      <w:iCs/>
      <w:color w:val="404040" w:themeColor="text1" w:themeTint="BF"/>
      <w:kern w:val="2"/>
      <w:sz w:val="24"/>
      <w:szCs w:val="24"/>
      <w:lang w:val="ru-RU" w:eastAsia="en-US"/>
      <w14:ligatures w14:val="standardContextual"/>
    </w:rPr>
  </w:style>
  <w:style w:type="character" w:customStyle="1" w:styleId="a8">
    <w:name w:val="Цитата Знак"/>
    <w:basedOn w:val="a0"/>
    <w:link w:val="a7"/>
    <w:uiPriority w:val="29"/>
    <w:rsid w:val="00BF1AD2"/>
    <w:rPr>
      <w:i/>
      <w:iCs/>
      <w:color w:val="404040" w:themeColor="text1" w:themeTint="BF"/>
    </w:rPr>
  </w:style>
  <w:style w:type="paragraph" w:styleId="a9">
    <w:name w:val="List Paragraph"/>
    <w:basedOn w:val="a"/>
    <w:uiPriority w:val="34"/>
    <w:qFormat/>
    <w:rsid w:val="00BF1AD2"/>
    <w:pPr>
      <w:spacing w:line="278" w:lineRule="auto"/>
      <w:ind w:left="720"/>
      <w:contextualSpacing/>
    </w:pPr>
    <w:rPr>
      <w:rFonts w:eastAsiaTheme="minorHAnsi" w:cstheme="minorBidi"/>
      <w:kern w:val="2"/>
      <w:sz w:val="24"/>
      <w:szCs w:val="24"/>
      <w:lang w:val="ru-RU" w:eastAsia="en-US"/>
      <w14:ligatures w14:val="standardContextual"/>
    </w:rPr>
  </w:style>
  <w:style w:type="character" w:styleId="aa">
    <w:name w:val="Intense Emphasis"/>
    <w:basedOn w:val="a0"/>
    <w:uiPriority w:val="21"/>
    <w:qFormat/>
    <w:rsid w:val="00BF1AD2"/>
    <w:rPr>
      <w:i/>
      <w:iCs/>
      <w:color w:val="2F5496" w:themeColor="accent1" w:themeShade="BF"/>
    </w:rPr>
  </w:style>
  <w:style w:type="paragraph" w:styleId="ab">
    <w:name w:val="Intense Quote"/>
    <w:basedOn w:val="a"/>
    <w:next w:val="a"/>
    <w:link w:val="ac"/>
    <w:uiPriority w:val="30"/>
    <w:qFormat/>
    <w:rsid w:val="00BF1A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sz w:val="24"/>
      <w:szCs w:val="24"/>
      <w:lang w:val="ru-RU" w:eastAsia="en-US"/>
      <w14:ligatures w14:val="standardContextual"/>
    </w:rPr>
  </w:style>
  <w:style w:type="character" w:customStyle="1" w:styleId="ac">
    <w:name w:val="Насичена цитата Знак"/>
    <w:basedOn w:val="a0"/>
    <w:link w:val="ab"/>
    <w:uiPriority w:val="30"/>
    <w:rsid w:val="00BF1AD2"/>
    <w:rPr>
      <w:i/>
      <w:iCs/>
      <w:color w:val="2F5496" w:themeColor="accent1" w:themeShade="BF"/>
    </w:rPr>
  </w:style>
  <w:style w:type="character" w:styleId="ad">
    <w:name w:val="Intense Reference"/>
    <w:basedOn w:val="a0"/>
    <w:uiPriority w:val="32"/>
    <w:qFormat/>
    <w:rsid w:val="00BF1AD2"/>
    <w:rPr>
      <w:b/>
      <w:bCs/>
      <w:smallCaps/>
      <w:color w:val="2F5496" w:themeColor="accent1" w:themeShade="BF"/>
      <w:spacing w:val="5"/>
    </w:rPr>
  </w:style>
  <w:style w:type="paragraph" w:customStyle="1" w:styleId="ae">
    <w:name w:val="[Немає стилю абзацу]"/>
    <w:rsid w:val="00BF1AD2"/>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lang w:val="en-US" w:eastAsia="uk-UA"/>
      <w14:ligatures w14:val="none"/>
    </w:rPr>
  </w:style>
  <w:style w:type="paragraph" w:customStyle="1" w:styleId="Ch6">
    <w:name w:val="Заголовок Додатка (Ch_6 Міністерства)"/>
    <w:basedOn w:val="a"/>
    <w:uiPriority w:val="99"/>
    <w:rsid w:val="00BF1AD2"/>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0">
    <w:name w:val="Додаток № (Ch_6 Міністерства)"/>
    <w:basedOn w:val="a"/>
    <w:uiPriority w:val="99"/>
    <w:rsid w:val="00BF1AD2"/>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SnoskaSNOSKI">
    <w:name w:val="Snoska* (SNOSKI)"/>
    <w:basedOn w:val="a"/>
    <w:uiPriority w:val="99"/>
    <w:rsid w:val="00BF1AD2"/>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customStyle="1" w:styleId="TableTABL">
    <w:name w:val="Table (TABL)"/>
    <w:basedOn w:val="a"/>
    <w:uiPriority w:val="99"/>
    <w:rsid w:val="00BF1AD2"/>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TableshapkaTABL">
    <w:name w:val="Table_shapka (TABL)"/>
    <w:basedOn w:val="a"/>
    <w:uiPriority w:val="99"/>
    <w:rsid w:val="00BF1AD2"/>
    <w:pPr>
      <w:widowControl w:val="0"/>
      <w:tabs>
        <w:tab w:val="right" w:pos="6350"/>
      </w:tabs>
      <w:suppressAutoHyphens/>
      <w:autoSpaceDE w:val="0"/>
      <w:autoSpaceDN w:val="0"/>
      <w:adjustRightInd w:val="0"/>
      <w:spacing w:after="0" w:line="257" w:lineRule="auto"/>
      <w:jc w:val="center"/>
      <w:textAlignment w:val="center"/>
    </w:pPr>
    <w:rPr>
      <w:rFonts w:ascii="Pragmatica-Book" w:hAnsi="Pragmatica-Book" w:cs="Pragmatica-Book"/>
      <w:color w:val="000000"/>
      <w:w w:val="90"/>
      <w:sz w:val="15"/>
      <w:szCs w:val="15"/>
    </w:rPr>
  </w:style>
  <w:style w:type="paragraph" w:styleId="af">
    <w:name w:val="header"/>
    <w:basedOn w:val="a"/>
    <w:link w:val="af0"/>
    <w:uiPriority w:val="99"/>
    <w:unhideWhenUsed/>
    <w:rsid w:val="00B25352"/>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B25352"/>
    <w:rPr>
      <w:rFonts w:eastAsiaTheme="minorEastAsia" w:cs="Times New Roman"/>
      <w:kern w:val="0"/>
      <w:sz w:val="22"/>
      <w:szCs w:val="22"/>
      <w:lang w:val="uk-UA" w:eastAsia="uk-UA"/>
      <w14:ligatures w14:val="none"/>
    </w:rPr>
  </w:style>
  <w:style w:type="paragraph" w:styleId="af1">
    <w:name w:val="footer"/>
    <w:basedOn w:val="a"/>
    <w:link w:val="af2"/>
    <w:uiPriority w:val="99"/>
    <w:unhideWhenUsed/>
    <w:rsid w:val="00B25352"/>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B25352"/>
    <w:rPr>
      <w:rFonts w:eastAsiaTheme="minorEastAsia" w:cs="Times New Roman"/>
      <w:kern w:val="0"/>
      <w:sz w:val="22"/>
      <w:szCs w:val="22"/>
      <w:lang w:val="uk-UA" w:eastAsia="uk-UA"/>
      <w14:ligatures w14:val="none"/>
    </w:rPr>
  </w:style>
  <w:style w:type="paragraph" w:customStyle="1" w:styleId="Ch61">
    <w:name w:val="реєстраційний код (Ch_6 Міністерства)"/>
    <w:basedOn w:val="a"/>
    <w:next w:val="a"/>
    <w:uiPriority w:val="99"/>
    <w:rsid w:val="00975F9F"/>
    <w:pPr>
      <w:keepNext/>
      <w:widowControl w:val="0"/>
      <w:tabs>
        <w:tab w:val="right" w:pos="6350"/>
      </w:tabs>
      <w:autoSpaceDE w:val="0"/>
      <w:autoSpaceDN w:val="0"/>
      <w:adjustRightInd w:val="0"/>
      <w:spacing w:before="454" w:after="283" w:line="257" w:lineRule="auto"/>
      <w:jc w:val="right"/>
      <w:textAlignment w:val="center"/>
    </w:pPr>
    <w:rPr>
      <w:rFonts w:ascii="Pragmatica-BookObl" w:hAnsi="Pragmatica-BookObl" w:cs="Pragmatica-BookObl"/>
      <w:i/>
      <w:iCs/>
      <w:color w:val="000000"/>
      <w:w w:val="9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33</Pages>
  <Words>19098</Words>
  <Characters>10887</Characters>
  <Application>Microsoft Office Word</Application>
  <DocSecurity>0</DocSecurity>
  <Lines>90</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Євген Коптєв</dc:creator>
  <cp:keywords/>
  <dc:description/>
  <cp:lastModifiedBy>Вікторія Кобець</cp:lastModifiedBy>
  <cp:revision>8</cp:revision>
  <dcterms:created xsi:type="dcterms:W3CDTF">2025-11-18T10:38:00Z</dcterms:created>
  <dcterms:modified xsi:type="dcterms:W3CDTF">2025-11-18T10:54:00Z</dcterms:modified>
</cp:coreProperties>
</file>